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BA10C8" w14:textId="61768A4E" w:rsidR="008F5B03" w:rsidRPr="00494C23" w:rsidRDefault="00F52967" w:rsidP="00F52967">
      <w:pPr>
        <w:tabs>
          <w:tab w:val="left" w:pos="0"/>
        </w:tabs>
        <w:jc w:val="both"/>
        <w:rPr>
          <w:b/>
          <w:bCs/>
          <w:sz w:val="32"/>
          <w:szCs w:val="32"/>
        </w:rPr>
      </w:pPr>
      <w:r w:rsidRPr="00494C23">
        <w:rPr>
          <w:b/>
          <w:bCs/>
          <w:sz w:val="32"/>
          <w:szCs w:val="32"/>
        </w:rPr>
        <w:t>La riposte à l'épidémie du virus Ebola en RD Congo : quand allons-nous tirer une leçon de la Sierra Leone ?</w:t>
      </w:r>
      <w:r w:rsidRPr="00494C23">
        <w:rPr>
          <w:b/>
          <w:bCs/>
          <w:sz w:val="32"/>
          <w:szCs w:val="32"/>
        </w:rPr>
        <w:tab/>
      </w:r>
    </w:p>
    <w:p w14:paraId="71E82F54" w14:textId="573A368D" w:rsidR="00F52967" w:rsidRPr="007E2395" w:rsidRDefault="00494C23" w:rsidP="00494C23">
      <w:pPr>
        <w:jc w:val="both"/>
        <w:rPr>
          <w:i/>
          <w:iCs/>
          <w:color w:val="10730B"/>
          <w:sz w:val="24"/>
          <w:szCs w:val="24"/>
        </w:rPr>
      </w:pPr>
      <w:r w:rsidRPr="007E2395">
        <w:rPr>
          <w:i/>
          <w:iCs/>
          <w:color w:val="10730B"/>
          <w:sz w:val="24"/>
          <w:szCs w:val="24"/>
        </w:rPr>
        <w:t xml:space="preserve">Le groupe de recherche sur le virus Ebola de </w:t>
      </w:r>
      <w:proofErr w:type="spellStart"/>
      <w:r w:rsidRPr="007E2395">
        <w:rPr>
          <w:i/>
          <w:iCs/>
          <w:color w:val="10730B"/>
          <w:sz w:val="24"/>
          <w:szCs w:val="24"/>
        </w:rPr>
        <w:t>Gbalo</w:t>
      </w:r>
      <w:proofErr w:type="spellEnd"/>
    </w:p>
    <w:p w14:paraId="287BC341" w14:textId="410E8BE0" w:rsidR="00F52967" w:rsidRPr="007E2395" w:rsidRDefault="00D053A1" w:rsidP="00494C23">
      <w:pPr>
        <w:jc w:val="both"/>
        <w:rPr>
          <w:sz w:val="24"/>
          <w:szCs w:val="24"/>
        </w:rPr>
      </w:pPr>
      <w:r w:rsidRPr="007E2395">
        <w:rPr>
          <w:sz w:val="24"/>
          <w:szCs w:val="24"/>
        </w:rPr>
        <w:t>Les derniers rapports de l'OMS suggèrent que l'épidémie du virus Ebola dans les provinces du Nord Kivu et de l'Ituri, en RDC, est grave et s'aggrave rapidement. En date du 19 mai 2019, on comptait 1826 cas confirmés et 1218 décès, ce qui en fait la deuxième plus grande flambée de maladie à virus Ebola de l'histoire, avec un taux de létalité de 66 % - bien plus élevé que les flambées précédentes.</w:t>
      </w:r>
      <w:r w:rsidRPr="007E2395">
        <w:rPr>
          <w:rStyle w:val="Appelnotedebasdep"/>
          <w:sz w:val="24"/>
          <w:szCs w:val="24"/>
        </w:rPr>
        <w:footnoteReference w:id="1"/>
      </w:r>
      <w:r w:rsidRPr="007E2395">
        <w:rPr>
          <w:sz w:val="24"/>
          <w:szCs w:val="24"/>
        </w:rPr>
        <w:t xml:space="preserve"> Jeremy Farrar, directeur du </w:t>
      </w:r>
      <w:proofErr w:type="spellStart"/>
      <w:r w:rsidRPr="007E2395">
        <w:rPr>
          <w:sz w:val="24"/>
          <w:szCs w:val="24"/>
        </w:rPr>
        <w:t>Wellcome</w:t>
      </w:r>
      <w:proofErr w:type="spellEnd"/>
      <w:r w:rsidRPr="007E2395">
        <w:rPr>
          <w:sz w:val="24"/>
          <w:szCs w:val="24"/>
        </w:rPr>
        <w:t xml:space="preserve"> Trust, a qualifié la situation de "terrifiante".</w:t>
      </w:r>
      <w:r w:rsidRPr="007E2395">
        <w:rPr>
          <w:rStyle w:val="Appelnotedebasdep"/>
          <w:sz w:val="24"/>
          <w:szCs w:val="24"/>
        </w:rPr>
        <w:footnoteReference w:id="2"/>
      </w:r>
      <w:r w:rsidRPr="007E2395">
        <w:rPr>
          <w:sz w:val="24"/>
          <w:szCs w:val="24"/>
        </w:rPr>
        <w:t xml:space="preserve"> Bien que la vaccination en anneau contribue à contenir la transmission, elle nécessite une couverture suffisante des personnes en contact et son efficacité n'a été démontrée qu'au-delà de 10 jours après la vaccination.</w:t>
      </w:r>
      <w:r w:rsidRPr="007E2395">
        <w:rPr>
          <w:rStyle w:val="Appelnotedebasdep"/>
          <w:sz w:val="24"/>
          <w:szCs w:val="24"/>
        </w:rPr>
        <w:footnoteReference w:id="3"/>
      </w:r>
      <w:r w:rsidRPr="007E2395">
        <w:rPr>
          <w:sz w:val="24"/>
          <w:szCs w:val="24"/>
        </w:rPr>
        <w:t xml:space="preserve"> Toutes les interventions critiques (détection des cas et des contacts, éducation communautaire, traitement et vaccins) sont gravement entravées par la violence armée dans la région : il existe de nombreuses milices actives dans les provinces du Nord-Kivu et de l'Ituri</w:t>
      </w:r>
      <w:r w:rsidRPr="007E2395">
        <w:rPr>
          <w:rStyle w:val="Appelnotedebasdep"/>
          <w:sz w:val="24"/>
          <w:szCs w:val="24"/>
        </w:rPr>
        <w:footnoteReference w:id="4"/>
      </w:r>
      <w:r w:rsidRPr="007E2395">
        <w:rPr>
          <w:sz w:val="24"/>
          <w:szCs w:val="24"/>
        </w:rPr>
        <w:t xml:space="preserve"> , et l'instabilité politique et la violence rendent difficile l'établissement de bases sûres. Le problème est compliqué par le degré élevé de méfiance locale à l'égard du travail des intervenants dans la lutte contre la maladie du virus Ebola. Les récentes attaques armées contre les centres de traitement du virus Ebola dans les régions de </w:t>
      </w:r>
      <w:proofErr w:type="spellStart"/>
      <w:r w:rsidRPr="007E2395">
        <w:rPr>
          <w:sz w:val="24"/>
          <w:szCs w:val="24"/>
        </w:rPr>
        <w:t>Butembo</w:t>
      </w:r>
      <w:proofErr w:type="spellEnd"/>
      <w:r w:rsidRPr="007E2395">
        <w:rPr>
          <w:sz w:val="24"/>
          <w:szCs w:val="24"/>
        </w:rPr>
        <w:t xml:space="preserve"> et </w:t>
      </w:r>
      <w:proofErr w:type="spellStart"/>
      <w:r w:rsidRPr="007E2395">
        <w:rPr>
          <w:sz w:val="24"/>
          <w:szCs w:val="24"/>
        </w:rPr>
        <w:t>Katwa</w:t>
      </w:r>
      <w:proofErr w:type="spellEnd"/>
      <w:r w:rsidRPr="007E2395">
        <w:rPr>
          <w:sz w:val="24"/>
          <w:szCs w:val="24"/>
        </w:rPr>
        <w:t xml:space="preserve"> et le meurtre d'un épidémiologiste de l'OMS soulignent la gravité de la situation</w:t>
      </w:r>
      <w:r w:rsidRPr="007E2395">
        <w:rPr>
          <w:rStyle w:val="Appelnotedebasdep"/>
          <w:sz w:val="24"/>
          <w:szCs w:val="24"/>
        </w:rPr>
        <w:footnoteReference w:id="5"/>
      </w:r>
      <w:r w:rsidRPr="007E2395">
        <w:rPr>
          <w:sz w:val="24"/>
          <w:szCs w:val="24"/>
        </w:rPr>
        <w:t>,</w:t>
      </w:r>
      <w:r w:rsidRPr="007E2395">
        <w:rPr>
          <w:rStyle w:val="Appelnotedebasdep"/>
          <w:sz w:val="24"/>
          <w:szCs w:val="24"/>
        </w:rPr>
        <w:footnoteReference w:id="6"/>
      </w:r>
      <w:r w:rsidRPr="007E2395">
        <w:rPr>
          <w:sz w:val="24"/>
          <w:szCs w:val="24"/>
        </w:rPr>
        <w:t xml:space="preserve"> . Farrar a appelé à un cessez-le-feu de 6 à 9 mois pour permettre aux équipes de traitement de pénétrer dans les communautés, et </w:t>
      </w:r>
      <w:proofErr w:type="spellStart"/>
      <w:r w:rsidRPr="007E2395">
        <w:rPr>
          <w:sz w:val="24"/>
          <w:szCs w:val="24"/>
        </w:rPr>
        <w:t>Tedros</w:t>
      </w:r>
      <w:proofErr w:type="spellEnd"/>
      <w:r w:rsidRPr="007E2395">
        <w:rPr>
          <w:sz w:val="24"/>
          <w:szCs w:val="24"/>
        </w:rPr>
        <w:t xml:space="preserve"> </w:t>
      </w:r>
      <w:proofErr w:type="spellStart"/>
      <w:r w:rsidRPr="007E2395">
        <w:rPr>
          <w:sz w:val="24"/>
          <w:szCs w:val="24"/>
        </w:rPr>
        <w:t>Adhanom</w:t>
      </w:r>
      <w:proofErr w:type="spellEnd"/>
      <w:r w:rsidRPr="007E2395">
        <w:rPr>
          <w:sz w:val="24"/>
          <w:szCs w:val="24"/>
        </w:rPr>
        <w:t xml:space="preserve"> </w:t>
      </w:r>
      <w:proofErr w:type="spellStart"/>
      <w:r w:rsidRPr="007E2395">
        <w:rPr>
          <w:sz w:val="24"/>
          <w:szCs w:val="24"/>
        </w:rPr>
        <w:t>Ghebreyesus</w:t>
      </w:r>
      <w:proofErr w:type="spellEnd"/>
      <w:r w:rsidRPr="007E2395">
        <w:rPr>
          <w:sz w:val="24"/>
          <w:szCs w:val="24"/>
        </w:rPr>
        <w:t xml:space="preserve">, directeur général de l'OMS, a demandé aux donateurs internationaux de s'engager d'urgence à combler le déficit de financement pour </w:t>
      </w:r>
      <w:r w:rsidRPr="007E2395">
        <w:rPr>
          <w:sz w:val="24"/>
          <w:szCs w:val="24"/>
        </w:rPr>
        <w:lastRenderedPageBreak/>
        <w:t>soutenir ces efforts</w:t>
      </w:r>
      <w:r w:rsidRPr="007E2395">
        <w:rPr>
          <w:rStyle w:val="Appelnotedebasdep"/>
          <w:sz w:val="24"/>
          <w:szCs w:val="24"/>
        </w:rPr>
        <w:footnoteReference w:id="7"/>
      </w:r>
      <w:r w:rsidRPr="007E2395">
        <w:rPr>
          <w:sz w:val="24"/>
          <w:szCs w:val="24"/>
        </w:rPr>
        <w:t>. On ne sait pas très bien quel est le soutien dont bénéficient les milices armées dans la région, ni comment elles sont liées à d'autres types d'autorité dans la région. Il est exceptionnellement difficile de travailler dans ces sites, et peu de personnes ont les connaissances locales, les compétences linguistiques, l'expérience et les réseaux nécessaires pour le faire efficacement. La situation est compliquée par la méfiance généralisée à l'égard des personnes considérées comme des étrangers et des systèmes d'intervention d'urgence dirigés par l'Occident, ainsi que par la manipulation de ces craintes par ceux qui cherchent à consolider le pouvoir politique ou militaire. La violence à l'encontre des agents de santé locaux et internationaux est l'expression de cette méfiance. Mais que peut-on faire pour y remédier ?</w:t>
      </w:r>
    </w:p>
    <w:p w14:paraId="4FD2F394" w14:textId="7C002BBE" w:rsidR="00EA1003" w:rsidRPr="007E2395" w:rsidRDefault="00EA1003" w:rsidP="00494C23">
      <w:pPr>
        <w:jc w:val="both"/>
        <w:rPr>
          <w:sz w:val="24"/>
          <w:szCs w:val="24"/>
        </w:rPr>
      </w:pPr>
      <w:r w:rsidRPr="007E2395">
        <w:rPr>
          <w:sz w:val="24"/>
          <w:szCs w:val="24"/>
        </w:rPr>
        <w:t xml:space="preserve">La méfiance et l'incompréhension ont également été des caractéristiques de l'épidémie du virus Ebola en Sierra Leone (2014-15), et les recherches (non publiées) menées par le groupe de recherche sur le virus Ebola de </w:t>
      </w:r>
      <w:proofErr w:type="spellStart"/>
      <w:r w:rsidRPr="007E2395">
        <w:rPr>
          <w:sz w:val="24"/>
          <w:szCs w:val="24"/>
        </w:rPr>
        <w:t>Gbalo</w:t>
      </w:r>
      <w:proofErr w:type="spellEnd"/>
      <w:r w:rsidRPr="007E2395">
        <w:rPr>
          <w:sz w:val="24"/>
          <w:szCs w:val="24"/>
        </w:rPr>
        <w:t xml:space="preserve"> après l'épidémie ont montré la nécessité de travailler en étroite collaboration avec les intervenants sanitaires de première ligne et d'autres autorités perçues localement comme légitimes. Pourtant, ces leçons semblent ne pas avoir été mises en pratique en RDC. Les intervenants sur le terrain, dont Alima et Médecins Sans Frontières (MSF), reconnaissent plus que la plupart l'importance de l'engagement local. Le 10 mai 2019, Karin Huster, coordinatrice de terrain pour MSF, a appelé à repenser la riposte à la maladie du virus Ebola en RDC, suggérant d'abaisser son profil d'urgence pour réduire la suspicion et la méfiance à l'égard des procédures d'isolement qui sont emblématiques de la gestion des cas de maladie du virus Ebola.</w:t>
      </w:r>
      <w:r w:rsidR="00E67221" w:rsidRPr="007E2395">
        <w:rPr>
          <w:rStyle w:val="Appelnotedebasdep"/>
          <w:sz w:val="24"/>
          <w:szCs w:val="24"/>
        </w:rPr>
        <w:footnoteReference w:id="8"/>
      </w:r>
      <w:r w:rsidRPr="007E2395">
        <w:rPr>
          <w:sz w:val="24"/>
          <w:szCs w:val="24"/>
        </w:rPr>
        <w:t xml:space="preserve"> Kate White, responsable des urgences pour MSF, a appelé à un travail plus étroit avec les communautés où se produisent la plupart des décès.</w:t>
      </w:r>
      <w:r w:rsidR="00E67221" w:rsidRPr="007E2395">
        <w:rPr>
          <w:rStyle w:val="Appelnotedebasdep"/>
          <w:sz w:val="24"/>
          <w:szCs w:val="24"/>
        </w:rPr>
        <w:footnoteReference w:id="9"/>
      </w:r>
      <w:r w:rsidRPr="007E2395">
        <w:rPr>
          <w:sz w:val="24"/>
          <w:szCs w:val="24"/>
        </w:rPr>
        <w:t xml:space="preserve"> David </w:t>
      </w:r>
      <w:proofErr w:type="spellStart"/>
      <w:r w:rsidRPr="007E2395">
        <w:rPr>
          <w:sz w:val="24"/>
          <w:szCs w:val="24"/>
        </w:rPr>
        <w:t>Miliband</w:t>
      </w:r>
      <w:proofErr w:type="spellEnd"/>
      <w:r w:rsidRPr="007E2395">
        <w:rPr>
          <w:sz w:val="24"/>
          <w:szCs w:val="24"/>
        </w:rPr>
        <w:t xml:space="preserve">, président et directeur général de l'International Rescue </w:t>
      </w:r>
      <w:proofErr w:type="spellStart"/>
      <w:r w:rsidRPr="007E2395">
        <w:rPr>
          <w:sz w:val="24"/>
          <w:szCs w:val="24"/>
        </w:rPr>
        <w:t>Committee</w:t>
      </w:r>
      <w:proofErr w:type="spellEnd"/>
      <w:r w:rsidRPr="007E2395">
        <w:rPr>
          <w:sz w:val="24"/>
          <w:szCs w:val="24"/>
        </w:rPr>
        <w:t>, a également appelé à repenser la riposte en RDC.</w:t>
      </w:r>
      <w:r w:rsidR="00E67221" w:rsidRPr="007E2395">
        <w:rPr>
          <w:rStyle w:val="Appelnotedebasdep"/>
          <w:sz w:val="24"/>
          <w:szCs w:val="24"/>
        </w:rPr>
        <w:footnoteReference w:id="10"/>
      </w:r>
      <w:r w:rsidRPr="007E2395">
        <w:rPr>
          <w:sz w:val="24"/>
          <w:szCs w:val="24"/>
        </w:rPr>
        <w:t xml:space="preserve"> Augustin Augier, directeur général d'Alima, a déclaré que "la meilleure façon de surmonter cette méfiance est de faire confiance à la communauté [...] si nous leur faisons confiance et leur donnons les moyens, nous pouvons y arriver".</w:t>
      </w:r>
      <w:r w:rsidR="00E67221" w:rsidRPr="007E2395">
        <w:rPr>
          <w:rStyle w:val="Appelnotedebasdep"/>
          <w:sz w:val="24"/>
          <w:szCs w:val="24"/>
        </w:rPr>
        <w:footnoteReference w:id="11"/>
      </w:r>
      <w:r w:rsidRPr="007E2395">
        <w:rPr>
          <w:sz w:val="24"/>
          <w:szCs w:val="24"/>
        </w:rPr>
        <w:t xml:space="preserve"> Pourtant, cette remise en question est trop lente dans de nombreuses agences internationales de riposte. Une table ronde </w:t>
      </w:r>
      <w:r w:rsidRPr="007E2395">
        <w:rPr>
          <w:sz w:val="24"/>
          <w:szCs w:val="24"/>
        </w:rPr>
        <w:lastRenderedPageBreak/>
        <w:t>sur les politiques à laquelle nous avons participé à Genève le 13 mai 2019 a continué de se concentrer sur les intervenants internationaux et les efforts de coordination de l'OMS9. L'effort semble être de faire plus de la même chose plutôt que de s'engager à trouver des façons complètement nouvelles de travailler avec les communautés, en les impliquant directement dans la prise de décision.</w:t>
      </w:r>
    </w:p>
    <w:p w14:paraId="2E953853" w14:textId="24AAE37D" w:rsidR="00E67221" w:rsidRPr="007E2395" w:rsidRDefault="00E67221" w:rsidP="00494C23">
      <w:pPr>
        <w:jc w:val="both"/>
        <w:rPr>
          <w:sz w:val="24"/>
          <w:szCs w:val="24"/>
        </w:rPr>
      </w:pPr>
      <w:r w:rsidRPr="007E2395">
        <w:rPr>
          <w:sz w:val="24"/>
          <w:szCs w:val="24"/>
        </w:rPr>
        <w:t xml:space="preserve">Dans le cadre du panel de Genève, nous avons discuté des résultats de l'étude multidisciplinaire sur le virus Ebola de </w:t>
      </w:r>
      <w:proofErr w:type="spellStart"/>
      <w:r w:rsidRPr="007E2395">
        <w:rPr>
          <w:sz w:val="24"/>
          <w:szCs w:val="24"/>
        </w:rPr>
        <w:t>Gbalo</w:t>
      </w:r>
      <w:proofErr w:type="spellEnd"/>
      <w:r w:rsidRPr="007E2395">
        <w:rPr>
          <w:sz w:val="24"/>
          <w:szCs w:val="24"/>
        </w:rPr>
        <w:t xml:space="preserve"> (Troubles du virus Ebola), dans laquelle nous avons reconstitué l'histoire de l'épidémie en Sierra Leone et le travail des intervenants des districts de Bo et Moyamba dans le pays qui ont travaillé avec succès pour contrôler l'épidémie avant l'arrivée des intervenants nationaux et internationaux. Nous avons souligné l'importance d'apprendre des intervenants locaux de première ligne et de travailler en étroite collaboration avec et par l'intermédiaire des communautés (avec la participation des chefs, des herboristes, des animateurs de jeunesse, des agents de santé traditionnels, des agents de santé communautaires, des enseignants et autres) pour promouvoir des pratiques de traitement et d'enterrement acceptables au niveau local, notamment en offrant des options de soins à domicile dans la mesure du possible lorsque l'accès aux centres de soins est impossible. On peut tirer de nombreux enseignements de l'expérience de la Sierra Leone pour la réponse à apporter en RDC, où il semble probable que ce soit les intervenants locaux, et non la communauté internationale, qui auront le rôle essentiel à jouer dans le renversement de l'épidémie. Nous résumons ici les leçons tirées de l'étude d</w:t>
      </w:r>
      <w:r w:rsidR="007E2395" w:rsidRPr="007E2395">
        <w:rPr>
          <w:sz w:val="24"/>
          <w:szCs w:val="24"/>
        </w:rPr>
        <w:t xml:space="preserve">u virus </w:t>
      </w:r>
      <w:r w:rsidRPr="007E2395">
        <w:rPr>
          <w:sz w:val="24"/>
          <w:szCs w:val="24"/>
        </w:rPr>
        <w:t xml:space="preserve">Ebola à </w:t>
      </w:r>
      <w:proofErr w:type="spellStart"/>
      <w:r w:rsidRPr="007E2395">
        <w:rPr>
          <w:sz w:val="24"/>
          <w:szCs w:val="24"/>
        </w:rPr>
        <w:t>Gbalo</w:t>
      </w:r>
      <w:proofErr w:type="spellEnd"/>
      <w:r w:rsidRPr="007E2395">
        <w:rPr>
          <w:sz w:val="24"/>
          <w:szCs w:val="24"/>
        </w:rPr>
        <w:t xml:space="preserve"> en Sierra Leone et de la RDC pour des efforts d'une riposte réussie.</w:t>
      </w:r>
    </w:p>
    <w:p w14:paraId="1707BE82" w14:textId="4E910564" w:rsidR="007E2395" w:rsidRPr="007E2395" w:rsidRDefault="007E2395" w:rsidP="00494C23">
      <w:pPr>
        <w:jc w:val="both"/>
        <w:rPr>
          <w:b/>
          <w:bCs/>
          <w:color w:val="10730B"/>
          <w:sz w:val="24"/>
          <w:szCs w:val="24"/>
        </w:rPr>
      </w:pPr>
      <w:r w:rsidRPr="007E2395">
        <w:rPr>
          <w:b/>
          <w:bCs/>
          <w:color w:val="10730B"/>
          <w:sz w:val="24"/>
          <w:szCs w:val="24"/>
        </w:rPr>
        <w:t>Établir la confiance avec les communautés locales</w:t>
      </w:r>
    </w:p>
    <w:p w14:paraId="5E2E5C6F" w14:textId="10A09ECB" w:rsidR="00D60BA9" w:rsidRPr="00D60BA9" w:rsidRDefault="00D60BA9" w:rsidP="00D60BA9">
      <w:pPr>
        <w:jc w:val="both"/>
        <w:rPr>
          <w:sz w:val="24"/>
          <w:szCs w:val="24"/>
        </w:rPr>
      </w:pPr>
      <w:r w:rsidRPr="00D60BA9">
        <w:rPr>
          <w:sz w:val="24"/>
          <w:szCs w:val="24"/>
        </w:rPr>
        <w:t>En Sierra Leone, nous avons constaté que la méfiance au niveau communautaire était liée à la nature de la riposte et à la distance du lieu de la prise de décision opérationnelle. On se méfiait des grands centres de traitement du virus Ebola, éloignés les uns des autres, parce que les familles ne pouvaient pas suivre leurs proches malades et surveiller leur évolution ; on voyait plutôt des patients être emmenés par des étrangers en tenue de protection contre les matières dangereuses pour mourir dans des lieux inconnus (de nombreux corps n'étaient jamais rendus, leurs tombes inconnues). Les centres de soins communautaires basés dans les villages étaient préférés comme installations de triage parce que les membres de la communauté connaissaient le personnel et pouvaient voir dans les centres.</w:t>
      </w:r>
      <w:r>
        <w:rPr>
          <w:rStyle w:val="Appelnotedebasdep"/>
          <w:sz w:val="24"/>
          <w:szCs w:val="24"/>
        </w:rPr>
        <w:footnoteReference w:id="12"/>
      </w:r>
      <w:r w:rsidRPr="00D60BA9">
        <w:rPr>
          <w:sz w:val="24"/>
          <w:szCs w:val="24"/>
        </w:rPr>
        <w:t xml:space="preserve"> Les équipes d'inhumation et la recherche de contacts fonctionnaient mieux lorsque les recrues étaient locales. La panique et la confusion ont été atténuées lorsque les soignants à domicile ont reçu des instructions claires sur la manière de s'occuper de leurs proches en toute sécurité en attendant l'arrivée des secours.</w:t>
      </w:r>
      <w:r>
        <w:rPr>
          <w:rStyle w:val="Appelnotedebasdep"/>
          <w:sz w:val="24"/>
          <w:szCs w:val="24"/>
        </w:rPr>
        <w:footnoteReference w:id="13"/>
      </w:r>
      <w:r w:rsidRPr="00D60BA9">
        <w:rPr>
          <w:sz w:val="24"/>
          <w:szCs w:val="24"/>
        </w:rPr>
        <w:t xml:space="preserve"> Lorsque les agents locaux, y compris le personnel de santé, les fonctionnaires et les familles, étaient </w:t>
      </w:r>
      <w:r w:rsidRPr="00D60BA9">
        <w:rPr>
          <w:sz w:val="24"/>
          <w:szCs w:val="24"/>
        </w:rPr>
        <w:lastRenderedPageBreak/>
        <w:t xml:space="preserve">fortement impliqués dans la planification et la mise en œuvre de la riposte, celle-ci était plus efficace. Les familles ont été reconnues comme essentielles à la survie de leurs proches, et le personnel de santé local s'est senti pleinement valorisé. Nos conclusions suggèrent que dans les districts de Bo et Moyamba, la riposte a réussi lorsque les dirigeants de la communauté et du district se sont pleinement engagés. Les acteurs étaient différents dans chaque district ; les intervenants internationaux doivent travailler avec les autorités du district et les autorités traditionnelles, ainsi qu'avec les agents de santé intégrés dans les communautés, pour découvrir d'autres dirigeants locaux et des figures d'influence, notamment des groupes de femmes, des sociétés secrètes et des groupes religieux, des guérisseurs traditionnels, des groupes d'aide sociale aux citoyens et des organisations de jeunesse. </w:t>
      </w:r>
    </w:p>
    <w:p w14:paraId="339CE82A" w14:textId="292798E7" w:rsidR="00D60BA9" w:rsidRPr="00D60BA9" w:rsidRDefault="00D60BA9" w:rsidP="00D60BA9">
      <w:pPr>
        <w:jc w:val="both"/>
        <w:rPr>
          <w:sz w:val="24"/>
          <w:szCs w:val="24"/>
        </w:rPr>
      </w:pPr>
      <w:r w:rsidRPr="00D60BA9">
        <w:rPr>
          <w:sz w:val="24"/>
          <w:szCs w:val="24"/>
        </w:rPr>
        <w:t>Dès le début, les intervenants internationaux et nationaux des provinces du Nord-Kivu et de l'Ituri, en République démocratique du Congo, ont reconnu l'importance de travailler avec des personnes perçues comme des figures d'autorité légitimes, même si elles n'ont pas d'autorité législative ou officielle. Des efforts considérables ont également été déployés pour travailler avec des chercheurs (des spécialistes des sciences sociales, y compris des anthropologues et des chercheurs sur les systèmes de santé) ayant une connaissance approfondie de la région afin d'identifier les différents types d'autorité publique.</w:t>
      </w:r>
      <w:r>
        <w:rPr>
          <w:rStyle w:val="Appelnotedebasdep"/>
          <w:sz w:val="24"/>
          <w:szCs w:val="24"/>
        </w:rPr>
        <w:footnoteReference w:id="14"/>
      </w:r>
      <w:r w:rsidRPr="00D60BA9">
        <w:rPr>
          <w:sz w:val="24"/>
          <w:szCs w:val="24"/>
        </w:rPr>
        <w:t xml:space="preserve"> Le fait de consigner les relations entre ces différentes autorités a permis aux intervenants d'identifier et d'établir des relations de travail efficaces avec, par exemple, certains groupes de jeunes et milices dans certaines parties des provinces du Nord-Kivu et de l'Ituri. Toutefois, des lacunes cruciales subsistent dans la réponse. Il semble que certaines communautés ne s'approprient pas encore la réponse. </w:t>
      </w:r>
    </w:p>
    <w:p w14:paraId="6E3CD3B6" w14:textId="681A21B8" w:rsidR="00F52967" w:rsidRDefault="00D60BA9" w:rsidP="00D60BA9">
      <w:pPr>
        <w:jc w:val="both"/>
        <w:rPr>
          <w:sz w:val="24"/>
          <w:szCs w:val="24"/>
        </w:rPr>
      </w:pPr>
      <w:r w:rsidRPr="00D60BA9">
        <w:rPr>
          <w:sz w:val="24"/>
          <w:szCs w:val="24"/>
        </w:rPr>
        <w:t>Il est essentiel de comprendre les raisons de ce manque d'appropriation. En Sierra Leone, les premières communautés touchées n'avaient pas d'autre choix que de s'engager dans la lutte contre la maladie. Nos données illustrent la façon dont l'implication locale active a favorisé la compréhension. Par quelque moyen que ce soit, les malades devaient être mis en quarantaine et les morts enterrés, même si les risques associés à ces activités étaient connus. Des mesures ont alors été prises pour improviser des vêtements de protection et mettre en place des mesures de prévention de la transmission. Les soignants et les équipes d'inhumation ont commencé à utiliser des sacs en plastique et des manteaux portés à l'envers. Les chefs ont formulé des règlements Ebola pour restreindre les déplacements et imposer des amendes à ceux qui ne signalaient pas les cas de maladie. Des groupes de jeunes volontaires se sont mobilisés pour bloquer les routes, retrouver les contacts et enterrer les morts en toute sécurité.</w:t>
      </w:r>
    </w:p>
    <w:p w14:paraId="4D8C8D46" w14:textId="4AE609B4" w:rsidR="00D60BA9" w:rsidRDefault="00FD119A" w:rsidP="00D60BA9">
      <w:pPr>
        <w:jc w:val="both"/>
        <w:rPr>
          <w:sz w:val="24"/>
          <w:szCs w:val="24"/>
        </w:rPr>
      </w:pPr>
      <w:r w:rsidRPr="00FD119A">
        <w:rPr>
          <w:sz w:val="24"/>
          <w:szCs w:val="24"/>
        </w:rPr>
        <w:t xml:space="preserve">Au Nord-Kivu, RDC, en revanche, l'arrivée rapide de l'aide internationale a peut-être servi à fermer l'espace disponible pour l'agence locale. Il est peut-être révélateur qu'une grande partie de la riposte (et de la formation des populations locales) se fasse en français - une langue que beaucoup </w:t>
      </w:r>
      <w:r w:rsidRPr="00FD119A">
        <w:rPr>
          <w:sz w:val="24"/>
          <w:szCs w:val="24"/>
        </w:rPr>
        <w:lastRenderedPageBreak/>
        <w:t>de villageois ne comprennent pas</w:t>
      </w:r>
      <w:r>
        <w:rPr>
          <w:rStyle w:val="Appelnotedebasdep"/>
          <w:sz w:val="24"/>
          <w:szCs w:val="24"/>
        </w:rPr>
        <w:footnoteReference w:id="15"/>
      </w:r>
      <w:r w:rsidRPr="00FD119A">
        <w:rPr>
          <w:sz w:val="24"/>
          <w:szCs w:val="24"/>
        </w:rPr>
        <w:t xml:space="preserve">. Au lieu de cela, un contre-discours sur le déni du virus Ebola a pris racine dans les foyers et les villages, alimentant les attaques contre les installations et le personnel de l'organisation. </w:t>
      </w:r>
      <w:proofErr w:type="spellStart"/>
      <w:r w:rsidRPr="00FD119A">
        <w:rPr>
          <w:sz w:val="24"/>
          <w:szCs w:val="24"/>
        </w:rPr>
        <w:t>Meinie</w:t>
      </w:r>
      <w:proofErr w:type="spellEnd"/>
      <w:r w:rsidRPr="00FD119A">
        <w:rPr>
          <w:sz w:val="24"/>
          <w:szCs w:val="24"/>
        </w:rPr>
        <w:t xml:space="preserve"> </w:t>
      </w:r>
      <w:proofErr w:type="spellStart"/>
      <w:r w:rsidRPr="00FD119A">
        <w:rPr>
          <w:sz w:val="24"/>
          <w:szCs w:val="24"/>
        </w:rPr>
        <w:t>Nicolai</w:t>
      </w:r>
      <w:proofErr w:type="spellEnd"/>
      <w:r w:rsidRPr="00FD119A">
        <w:rPr>
          <w:sz w:val="24"/>
          <w:szCs w:val="24"/>
        </w:rPr>
        <w:t>, directrice générale de MSF, a noté que "ce que nous savons, c'est que les organisations impliquées dans la riposte au virus Ebola - y compris MSF - n'ont pas réussi à gagner la confiance d'une partie importante de la population".</w:t>
      </w:r>
      <w:r>
        <w:rPr>
          <w:rStyle w:val="Appelnotedebasdep"/>
          <w:sz w:val="24"/>
          <w:szCs w:val="24"/>
        </w:rPr>
        <w:footnoteReference w:id="16"/>
      </w:r>
      <w:r w:rsidRPr="00FD119A">
        <w:rPr>
          <w:sz w:val="24"/>
          <w:szCs w:val="24"/>
        </w:rPr>
        <w:t xml:space="preserve"> Ce qu'il faut maintenant, c'est peut-être que la riposte En Sierra Leone, où les emplois pour les jeunes sont rares, le versement d'une modeste rémunération aux soi-disant volontaires s'est avéré un moyen efficace d'obtenir l'engagement de la communauté.</w:t>
      </w:r>
    </w:p>
    <w:p w14:paraId="760F0951" w14:textId="1BB85446" w:rsidR="00577277" w:rsidRPr="00577277" w:rsidRDefault="00577277" w:rsidP="00D60BA9">
      <w:pPr>
        <w:jc w:val="both"/>
        <w:rPr>
          <w:b/>
          <w:bCs/>
          <w:color w:val="10730B"/>
          <w:sz w:val="24"/>
          <w:szCs w:val="24"/>
        </w:rPr>
      </w:pPr>
      <w:r w:rsidRPr="00577277">
        <w:rPr>
          <w:b/>
          <w:bCs/>
          <w:color w:val="10730B"/>
          <w:sz w:val="24"/>
          <w:szCs w:val="24"/>
        </w:rPr>
        <w:t>Apprendre du personnel de santé local de front et des autres personnes qui tentent de soigner les malades</w:t>
      </w:r>
    </w:p>
    <w:p w14:paraId="14D5FC1F" w14:textId="36629DC3" w:rsidR="00514415" w:rsidRPr="00514415" w:rsidRDefault="00514415" w:rsidP="00514415">
      <w:pPr>
        <w:jc w:val="both"/>
        <w:rPr>
          <w:sz w:val="24"/>
          <w:szCs w:val="24"/>
        </w:rPr>
      </w:pPr>
      <w:r w:rsidRPr="00514415">
        <w:rPr>
          <w:sz w:val="24"/>
          <w:szCs w:val="24"/>
        </w:rPr>
        <w:t>L'apprentissage local durant l'épidémie du virus Ebola en Sierra Leone a été rapide, tant chez les travailleurs de la santé que chez les villageois.</w:t>
      </w:r>
      <w:r>
        <w:rPr>
          <w:rStyle w:val="Appelnotedebasdep"/>
          <w:sz w:val="24"/>
          <w:szCs w:val="24"/>
        </w:rPr>
        <w:footnoteReference w:id="17"/>
      </w:r>
      <w:r w:rsidRPr="00514415">
        <w:rPr>
          <w:sz w:val="24"/>
          <w:szCs w:val="24"/>
        </w:rPr>
        <w:t xml:space="preserve"> En l'absence d'un système de santé fonctionnel et doté de ressources suffisantes, les gens se sont inspirés de leurs propres observations empiriques sur la manière dont le virus Ebola était transmis, ainsi que de toute expérience antérieure de riposte au choléra et à la variole. Lors des entretiens réalisés dans le cadre d'étude sur le virus Ebola à </w:t>
      </w:r>
      <w:proofErr w:type="spellStart"/>
      <w:r w:rsidRPr="00514415">
        <w:rPr>
          <w:sz w:val="24"/>
          <w:szCs w:val="24"/>
        </w:rPr>
        <w:t>Gbalo</w:t>
      </w:r>
      <w:proofErr w:type="spellEnd"/>
      <w:r w:rsidRPr="00514415">
        <w:rPr>
          <w:sz w:val="24"/>
          <w:szCs w:val="24"/>
        </w:rPr>
        <w:t xml:space="preserve">, nous avons appris comment des agents de santé infectés à Kenema (le site d'une installation d'isolement où de nombreux cas de maladie à virus Ebola ont été envoyés) ont téléphoné à leurs collègues du district voisin de Bo (et d'ailleurs) pour leur dire qu'ils voyaient des symptômes différents de ceux cités au niveau national, ce qui a permis au personnel d'être préparé. Les autorités du district de Bo ont donné suite à cette information, et il existe des exemples de personnel préparé capable d'arrêter la propagation de l'infection grâce à cela. Dans certains cas, les villageois ont adapté leurs connaissances passées pour faire face au virus, y compris dans certaines régions éloignées les efforts locaux pour mettre en quarantaine les maisons et villages touchés, réhydrater les parents malades et fabriquer des équipements de protection individuelle improvisés pour enterrer leurs morts en toute sécurité. Une caractéristique de la riposte en Sierra Leone, cependant, a été le peu d'attention accordée par les intervenants nationaux et internationaux à l'expérience de ces intervenants de première ligne et de district. Si les mentalités avaient été différentes, les directives et les informations sur les symptômes locaux, les enterrements dignes, les soins à domicile et l'emplacement acceptable des centres de traitement auraient probablement été corrigées et approuvées beaucoup plus tôt. </w:t>
      </w:r>
    </w:p>
    <w:p w14:paraId="5476823E" w14:textId="3A5E9D99" w:rsidR="00F52967" w:rsidRDefault="00514415" w:rsidP="00514415">
      <w:pPr>
        <w:jc w:val="both"/>
        <w:rPr>
          <w:sz w:val="24"/>
          <w:szCs w:val="24"/>
        </w:rPr>
      </w:pPr>
      <w:r w:rsidRPr="00514415">
        <w:rPr>
          <w:sz w:val="24"/>
          <w:szCs w:val="24"/>
        </w:rPr>
        <w:t xml:space="preserve">Au dire de tous, la lutte contre l'épidémie du virus Ebola dans le nord-est de la RDC pose des défis encore plus redoutables qu'en Sierra Leone, où la guerre et les épidémies n'étaient pas </w:t>
      </w:r>
      <w:r w:rsidRPr="00514415">
        <w:rPr>
          <w:sz w:val="24"/>
          <w:szCs w:val="24"/>
        </w:rPr>
        <w:lastRenderedPageBreak/>
        <w:t>conjointes. La région a été touchée par une insécurité et un conflit prolongés pendant des décennies, les installations de soins biomédicaux varient considérablement en termes de capacité et d'adéquation des soins, et la mortalité et la morbidité dues à d'autres maladies infectieuses sont fréquentes, y compris les épidémies actuelles de polio, de choléra et de fièvre jaune. Survivre dans de telles circonstances exige des compétences et de la ténacité, ainsi qu'une capacité à tirer les leçons du passé et à s'appuyer sur les connaissances locales. Les communautés (quelle que soit leur définition) apprennent rapidement, tout comme les intervenants, et les enterrements sûrs, par exemple, sont adaptés aux pratiques locales</w:t>
      </w:r>
      <w:r>
        <w:rPr>
          <w:rStyle w:val="Appelnotedebasdep"/>
          <w:sz w:val="24"/>
          <w:szCs w:val="24"/>
        </w:rPr>
        <w:footnoteReference w:id="18"/>
      </w:r>
      <w:r w:rsidRPr="00514415">
        <w:rPr>
          <w:sz w:val="24"/>
          <w:szCs w:val="24"/>
        </w:rPr>
        <w:t xml:space="preserve">. </w:t>
      </w:r>
      <w:r w:rsidR="003F3594" w:rsidRPr="003F3594">
        <w:rPr>
          <w:sz w:val="24"/>
          <w:szCs w:val="24"/>
        </w:rPr>
        <w:t>Faire davantage confiance aux communautés pour identifier des solutions efficaces est susceptible de porter ses fruits.</w:t>
      </w:r>
      <w:r w:rsidR="003F3594">
        <w:rPr>
          <w:rStyle w:val="Appelnotedebasdep"/>
          <w:sz w:val="24"/>
          <w:szCs w:val="24"/>
        </w:rPr>
        <w:footnoteReference w:id="19"/>
      </w:r>
      <w:r w:rsidR="003F3594">
        <w:rPr>
          <w:sz w:val="24"/>
          <w:szCs w:val="24"/>
        </w:rPr>
        <w:t>,</w:t>
      </w:r>
      <w:r w:rsidR="003F3594">
        <w:rPr>
          <w:rStyle w:val="Appelnotedebasdep"/>
          <w:sz w:val="24"/>
          <w:szCs w:val="24"/>
        </w:rPr>
        <w:footnoteReference w:id="20"/>
      </w:r>
      <w:r w:rsidR="003F3594">
        <w:rPr>
          <w:sz w:val="24"/>
          <w:szCs w:val="24"/>
        </w:rPr>
        <w:t xml:space="preserve"> </w:t>
      </w:r>
      <w:r w:rsidRPr="00514415">
        <w:rPr>
          <w:sz w:val="24"/>
          <w:szCs w:val="24"/>
        </w:rPr>
        <w:t>L'épidémie du virus Ebola en Sierra Leone a appris aux intervenants internationaux à ne jamais sous-estimer les niveaux de compétence, de bon sens et d'ingéniosité d'adaptation des agents locaux (des travailleurs de la santé et des responsables de district aux membres de la famille) pour répondre à une épidémie une fois qu'ils comprennent la nature du défi, à condition qu'il y ait une véritable tentative de construire des alliances de travail entre les partenaires locaux et internationaux sur la base du respect mutuel. Des efforts bien plus importants sont maintenant nécessaires en RDC pour s'engager avec les membres des communautés, les structures de gouvernance locales et les autorités sanitaires des districts, et pour les considérer non seulement comme les exécutants d'une riposte d'urgence internationale, mais aussi comme les décideurs dans la manière de déployer la vaccination et le traitement. Il faudra notamment prévoir des soins à domicile et la mise en place d'équipes d'inhumation gérées et dotées d'un personnel local, ainsi qu'un changement complet de mentalité de la part des agences internationales.</w:t>
      </w:r>
    </w:p>
    <w:p w14:paraId="1264F43E" w14:textId="170ECFA7" w:rsidR="00514415" w:rsidRDefault="00514415" w:rsidP="00514415">
      <w:pPr>
        <w:jc w:val="both"/>
        <w:rPr>
          <w:b/>
          <w:bCs/>
          <w:color w:val="10730B"/>
          <w:sz w:val="24"/>
          <w:szCs w:val="24"/>
        </w:rPr>
      </w:pPr>
      <w:r w:rsidRPr="00514415">
        <w:rPr>
          <w:b/>
          <w:bCs/>
          <w:color w:val="10730B"/>
          <w:sz w:val="24"/>
          <w:szCs w:val="24"/>
        </w:rPr>
        <w:t>Soutenir les soins à domicile</w:t>
      </w:r>
    </w:p>
    <w:p w14:paraId="43FA6BD3" w14:textId="11A6D51D" w:rsidR="00C5287B" w:rsidRPr="00C5287B" w:rsidRDefault="00C5287B" w:rsidP="00C5287B">
      <w:pPr>
        <w:jc w:val="both"/>
        <w:rPr>
          <w:sz w:val="24"/>
          <w:szCs w:val="24"/>
        </w:rPr>
      </w:pPr>
      <w:r w:rsidRPr="00C5287B">
        <w:rPr>
          <w:sz w:val="24"/>
          <w:szCs w:val="24"/>
        </w:rPr>
        <w:t xml:space="preserve">Les soins à domicile pour la prise en charge d'une personne atteinte de la maladie du virus Ebola sont controversés. Pour beaucoup, les risques d'infection sont trop élevés, surtout lorsque les fournitures et l'aide aux familles sont incohérentes. Toutefois, dans certaines circonstances, les soins à domicile sont inévitables. L'étude menée sur le virus Ebola à </w:t>
      </w:r>
      <w:proofErr w:type="spellStart"/>
      <w:r w:rsidRPr="00C5287B">
        <w:rPr>
          <w:sz w:val="24"/>
          <w:szCs w:val="24"/>
        </w:rPr>
        <w:t>Gbalo</w:t>
      </w:r>
      <w:proofErr w:type="spellEnd"/>
      <w:r w:rsidRPr="00C5287B">
        <w:rPr>
          <w:sz w:val="24"/>
          <w:szCs w:val="24"/>
        </w:rPr>
        <w:t xml:space="preserve"> a montré que les familles ont souvent dû attendre longtemps pour obtenir de l'aide pendant l'épidémie de Sierra Leone, et que les lits dans les centres de traitement du virus Ebola n'étaient pas toujours disponibles. Dans ces circonstances, les familles ont refusé d'abandonner leurs proches mais ont fait de leur mieux, souvent avec leurs propres ressources. Compte tenu de l'insuffisance des infrastructures et de la portée de la riposte officielle, la question se pose toujours de savoir comment les soins doivent être dispensés dans l'attente de l'aide et dans des contextes où aucune aide n'est susceptible d'arriver. En Sierra Leone, les organisations non gouvernementales internationales et les donateurs, ainsi que le gouvernement, ont constamment rejeté la </w:t>
      </w:r>
      <w:r w:rsidRPr="00C5287B">
        <w:rPr>
          <w:sz w:val="24"/>
          <w:szCs w:val="24"/>
        </w:rPr>
        <w:lastRenderedPageBreak/>
        <w:t>suggestion de fournir des informations et des ressources pour permettre aux gens de s'occuper de leurs proches à domicile</w:t>
      </w:r>
      <w:r>
        <w:rPr>
          <w:rStyle w:val="Appelnotedebasdep"/>
          <w:sz w:val="24"/>
          <w:szCs w:val="24"/>
        </w:rPr>
        <w:footnoteReference w:id="21"/>
      </w:r>
      <w:r w:rsidRPr="00C5287B">
        <w:rPr>
          <w:sz w:val="24"/>
          <w:szCs w:val="24"/>
        </w:rPr>
        <w:t>.</w:t>
      </w:r>
    </w:p>
    <w:p w14:paraId="2E40E547" w14:textId="0F9115C6" w:rsidR="00514415" w:rsidRDefault="00C5287B" w:rsidP="00C5287B">
      <w:pPr>
        <w:jc w:val="both"/>
        <w:rPr>
          <w:sz w:val="24"/>
          <w:szCs w:val="24"/>
        </w:rPr>
      </w:pPr>
      <w:r w:rsidRPr="00C5287B">
        <w:rPr>
          <w:sz w:val="24"/>
          <w:szCs w:val="24"/>
        </w:rPr>
        <w:t>Pourtant, le virus Ebola est fondamentalement une maladie familiale. Dans un contexte de profonde méfiance, il est illusoire d'attendre des mères qu'elles permettent volontairement à leurs enfants - ou à tout autre membre de la famille - d'être emmenés par le personnel de santé en combinaison antidéflagrante dans des installations médicales d'intervention d'urgence barricadées, considérées comme des lieux dont personne ne revient vivant. Il n'est pas surprenant que la plupart des décès en RDC se soient produits dans la communauté et non dans les centres de traitement du virus Ebola.</w:t>
      </w:r>
      <w:r>
        <w:rPr>
          <w:rStyle w:val="Appelnotedebasdep"/>
          <w:sz w:val="24"/>
          <w:szCs w:val="24"/>
        </w:rPr>
        <w:footnoteReference w:id="22"/>
      </w:r>
      <w:r w:rsidRPr="00C5287B">
        <w:rPr>
          <w:sz w:val="24"/>
          <w:szCs w:val="24"/>
        </w:rPr>
        <w:t xml:space="preserve"> En Sierra Leone, on ne saura jamais combien de personnes auraient pu être sauvées si des bottes, du chlore et des gants en caoutchouc avaient été mis gratuitement et largement à disposition dans les centres de santé, les marchés et les maisons pour permettre aux familles de prendre des précautions de base lorsqu'elles s'occupent de personnes atteintes du virus Ebola. Bien qu'il soit essentiel d'améliorer la confiance locale dans les centres de santé - les soins spécialisés dans des centres de traitement locaux et fiables améliorent les chances de survie -, l'amélioration de la sécurité des soins à domicile grâce à de bons conseils pourrait être la seule option réaliste dans les villages les plus inaccessibles des provinces du Nord-Kivu et de l'Ituri, en particulier dans les endroits isolés par les combats ou caractérisés par un niveau élevé de méfiance à l'égard du système de santé officiel. Une solution possible pourrait consister à procéder à une vaccination préventive de masse des personnes identifiées localement comme des soignants potentiels, bien que l'identification de ces soignants potentiels puisse être difficile et doive être conduite localement. L'utilisation des lignes directrices</w:t>
      </w:r>
      <w:r>
        <w:rPr>
          <w:rStyle w:val="Appelnotedebasdep"/>
          <w:sz w:val="24"/>
          <w:szCs w:val="24"/>
        </w:rPr>
        <w:footnoteReference w:id="23"/>
      </w:r>
      <w:r w:rsidRPr="00C5287B">
        <w:rPr>
          <w:sz w:val="24"/>
          <w:szCs w:val="24"/>
        </w:rPr>
        <w:t xml:space="preserve"> sur les soins à domicile des Centres américains de contrôle et de prévention des maladies (développées en Sierra Leone) pourrait être très efficace, tout comme la diffusion d'informations précises sur la riposte par radio. Si nécessaire, des dépliants sur les soins à domicile pourraient être diffusés par drone, avec des gants, des bottes et éventuellement du chlore, en fonction des besoins locaux.</w:t>
      </w:r>
    </w:p>
    <w:p w14:paraId="4BFD153C" w14:textId="79685EAE" w:rsidR="00C5287B" w:rsidRPr="004E78ED" w:rsidRDefault="004E78ED" w:rsidP="00C5287B">
      <w:pPr>
        <w:jc w:val="both"/>
        <w:rPr>
          <w:b/>
          <w:bCs/>
          <w:color w:val="10730B"/>
          <w:sz w:val="24"/>
          <w:szCs w:val="24"/>
        </w:rPr>
      </w:pPr>
      <w:r w:rsidRPr="004E78ED">
        <w:rPr>
          <w:b/>
          <w:bCs/>
          <w:color w:val="10730B"/>
          <w:sz w:val="24"/>
          <w:szCs w:val="24"/>
        </w:rPr>
        <w:t>Prudence lors de l'engagement des forces militaires et de sécurité pour contenir l'épidémie</w:t>
      </w:r>
    </w:p>
    <w:p w14:paraId="0BB7229A" w14:textId="2EF4BEE4" w:rsidR="00F52967" w:rsidRDefault="004E78ED" w:rsidP="004E78ED">
      <w:pPr>
        <w:jc w:val="both"/>
        <w:rPr>
          <w:sz w:val="24"/>
          <w:szCs w:val="24"/>
        </w:rPr>
      </w:pPr>
      <w:r w:rsidRPr="004E78ED">
        <w:rPr>
          <w:sz w:val="24"/>
          <w:szCs w:val="24"/>
        </w:rPr>
        <w:t xml:space="preserve">Les forces armées ont joué un rôle majeur dans l'application de la quarantaine en Sierra Leone. Elles ont assuré une garde armée 24 heures sur 24 pendant 21 jours dans les maisons où une personne avait été infectée par le virus Ebola. Les réactions à l'intervention militaire ont été mitigées dans notre zone de travail sur le terrain, certains participants à l'étude déclarant qu'il était nécessaire de faire respecter la quarantaine, et d'autres la jugeant contre-productive. Les exemples de violation des règlements et de la quarantaine étaient nombreux, ce qui suggère qu'il </w:t>
      </w:r>
      <w:r w:rsidRPr="004E78ED">
        <w:rPr>
          <w:sz w:val="24"/>
          <w:szCs w:val="24"/>
        </w:rPr>
        <w:lastRenderedPageBreak/>
        <w:t>serait peut-être préférable de s'engager auprès des populations de manière à ce qu'elles assument la responsabilité de leur propre quarantaine, plutôt que de compter sur des forces militaires extérieures. Les acteurs extérieurs pourraient soutenir une telle approche en fournissant de la nourriture et des fournitures médicales pour toute une série de maladies. Dans le contexte incertain et fragmenté de la RDC, il est très peu probable qu'une restriction générale des mouvements puisse être appliquée alors que l'armée est un acteur majeur de la riposte. En outre, le renforcement de la présence militaire est susceptible d'exacerber les soupçons de manipulation politique et pourrait éventuellement accroître la violence. La priorité pour la RDC devrait être de soutenir les efforts de négociation d'un accord de paix et de négocier un cessez-le-feu pour encourager tous les groupes armés à s'unir dans la lutte contre le virus Ebola. Ces efforts sont rendus plus difficiles par la corruption associée aux intérêts commerciaux locaux qui sont apparus avec l'afflux d'argent et de biens pour la riposte. Cette corruption doit être combattue.</w:t>
      </w:r>
    </w:p>
    <w:p w14:paraId="7E4BEBDE" w14:textId="396E2579" w:rsidR="004E78ED" w:rsidRPr="004E78ED" w:rsidRDefault="004E78ED" w:rsidP="004E78ED">
      <w:pPr>
        <w:jc w:val="both"/>
        <w:rPr>
          <w:b/>
          <w:bCs/>
          <w:color w:val="10730B"/>
          <w:sz w:val="24"/>
          <w:szCs w:val="24"/>
        </w:rPr>
      </w:pPr>
      <w:r w:rsidRPr="004E78ED">
        <w:rPr>
          <w:b/>
          <w:bCs/>
          <w:color w:val="10730B"/>
          <w:sz w:val="24"/>
          <w:szCs w:val="24"/>
        </w:rPr>
        <w:t>Conclusions</w:t>
      </w:r>
    </w:p>
    <w:p w14:paraId="0DAF0535" w14:textId="1E89B04E" w:rsidR="00F52967" w:rsidRDefault="004E78ED" w:rsidP="004E78ED">
      <w:pPr>
        <w:jc w:val="both"/>
        <w:rPr>
          <w:sz w:val="24"/>
          <w:szCs w:val="24"/>
        </w:rPr>
      </w:pPr>
      <w:r w:rsidRPr="004E78ED">
        <w:rPr>
          <w:sz w:val="24"/>
          <w:szCs w:val="24"/>
        </w:rPr>
        <w:t>Reconnaissant les différences entre les contextes, nous pensons néanmoins qu'il est urgent que les leçons de la Sierra Leone aident les intervenants internationaux à repenser leur réponse à l'aggravation de l'épidémie dans le nord-est de la RD Congo. Ces leçons sont les suivantes : (1) travailler en étroite collaboration avec les différentes formes d'autorités locales, y compris en reconnaissant l'hétérogénéité et les différentes capacités de ces autorités, avec l'engagement de permettre aux autorités locales de façonner la réponse ; (2) permettre aux agents de santé locaux de première ligne de conseiller les intervenants internationaux sur les meilleurs moyens d'atteindre les communautés touchées et d'encourager la coopération de ces dernières ; (3) disperser les ressources et les équipements de base (gants, bottes et chlore) pour sauver des vies dans les communautés, en particulier dans les endroits éloignés au-delà des systèmes de santé officiels (les agents de santé de première ligne et les dirigeants des communautés éloignées devraient également disposer d'outils de communication pour étendre la zone de surveillance au-delà de celle atteinte par les systèmes de santé officiels) ; et (4) reconnaître que dans le contexte hautement politisé de l'épidémie du virus Ebola en RDC, la sécurisation de la réponse est problématique et nécessitera une réflexion. Pour que les agences internationales puissent apporter un soutien efficace aux intervenants locaux, il faut s'efforcer sérieusement de négocier la paix et d'obtenir un cessez-le-feu ou de sécuriser les couloirs d'acheminement de l'aide. Mais même si une amélioration des conditions de sécurité ne se produit pas, la situation pourrait être transformée si les agences internationales, y compris l'OMS, lâchaient prise et faisaient confiance aux intervenants locaux pour prendre la direction des opérations. Tout en reconnaissant l'énorme courage, l'engagement et le travail acharné dont ont fait preuve les intervenants jusqu'à présent, nous partageons ces réflexions dans l'espoir que de nouveaux moyens puissent être trouvés d'urgence pour aider les communautés à faire face à l'épidémie dévastatrice qui sévit dans le nord-est de la RDC.</w:t>
      </w:r>
    </w:p>
    <w:p w14:paraId="233D6E7D" w14:textId="77777777" w:rsidR="00B14A04" w:rsidRDefault="00B14A04" w:rsidP="004E78ED">
      <w:pPr>
        <w:jc w:val="both"/>
        <w:rPr>
          <w:sz w:val="24"/>
          <w:szCs w:val="24"/>
        </w:rPr>
      </w:pPr>
    </w:p>
    <w:p w14:paraId="60EB8DC5" w14:textId="3A81BF03" w:rsidR="00416ADE" w:rsidRPr="00B14A04" w:rsidRDefault="00B14A04" w:rsidP="00B14A04">
      <w:pPr>
        <w:jc w:val="both"/>
        <w:rPr>
          <w:b/>
          <w:bCs/>
          <w:color w:val="10730B"/>
          <w:sz w:val="24"/>
          <w:szCs w:val="24"/>
        </w:rPr>
      </w:pPr>
      <w:r w:rsidRPr="00B14A04">
        <w:rPr>
          <w:b/>
          <w:bCs/>
          <w:color w:val="10730B"/>
          <w:sz w:val="24"/>
          <w:szCs w:val="24"/>
        </w:rPr>
        <w:lastRenderedPageBreak/>
        <w:t>Collaborateurs</w:t>
      </w:r>
    </w:p>
    <w:p w14:paraId="34D11970" w14:textId="20B24CBB" w:rsidR="00F52967" w:rsidRDefault="00B14A04" w:rsidP="00B14A04">
      <w:pPr>
        <w:jc w:val="both"/>
        <w:rPr>
          <w:sz w:val="24"/>
          <w:szCs w:val="24"/>
        </w:rPr>
      </w:pPr>
      <w:r w:rsidRPr="00B14A04">
        <w:rPr>
          <w:sz w:val="24"/>
          <w:szCs w:val="24"/>
        </w:rPr>
        <w:t xml:space="preserve">Tous les membres du groupe de recherche ont participé au travail de terrain relatif à l'étude sur le virus Ebola à </w:t>
      </w:r>
      <w:proofErr w:type="spellStart"/>
      <w:r w:rsidRPr="00B14A04">
        <w:rPr>
          <w:sz w:val="24"/>
          <w:szCs w:val="24"/>
        </w:rPr>
        <w:t>Gbalo</w:t>
      </w:r>
      <w:proofErr w:type="spellEnd"/>
      <w:r w:rsidRPr="00B14A04">
        <w:rPr>
          <w:sz w:val="24"/>
          <w:szCs w:val="24"/>
        </w:rPr>
        <w:t xml:space="preserve"> et à la discussion des idées et des enseignements exprimés dans ce Point de vue. DB, JH, EY-M, SHM, MP et PR ont contribué à la rédaction du Point de vue. Tous les membres du groupe de recherche ont commenté le point de vue. SHM a préparé le projet final et a finalisé le manuscrit accepté sur la base des commentaires des co-auteurs et des réviseurs.</w:t>
      </w:r>
    </w:p>
    <w:p w14:paraId="156BD5D8" w14:textId="44D74685" w:rsidR="00F52967" w:rsidRDefault="00B14A04" w:rsidP="00B14A04">
      <w:pPr>
        <w:jc w:val="both"/>
        <w:rPr>
          <w:b/>
          <w:bCs/>
          <w:color w:val="10730B"/>
          <w:sz w:val="24"/>
          <w:szCs w:val="24"/>
        </w:rPr>
      </w:pPr>
      <w:r w:rsidRPr="00B14A04">
        <w:rPr>
          <w:b/>
          <w:bCs/>
          <w:color w:val="10730B"/>
          <w:sz w:val="24"/>
          <w:szCs w:val="24"/>
        </w:rPr>
        <w:t xml:space="preserve">Le groupe de recherche sur le virus Ebola de </w:t>
      </w:r>
      <w:proofErr w:type="spellStart"/>
      <w:r w:rsidRPr="00B14A04">
        <w:rPr>
          <w:b/>
          <w:bCs/>
          <w:color w:val="10730B"/>
          <w:sz w:val="24"/>
          <w:szCs w:val="24"/>
        </w:rPr>
        <w:t>Gbalo</w:t>
      </w:r>
      <w:proofErr w:type="spellEnd"/>
    </w:p>
    <w:p w14:paraId="22BDEDA2" w14:textId="77777777" w:rsidR="00B14A04" w:rsidRPr="00B14A04" w:rsidRDefault="00B14A04" w:rsidP="00B14A04">
      <w:pPr>
        <w:jc w:val="both"/>
        <w:rPr>
          <w:color w:val="000000" w:themeColor="text1"/>
          <w:sz w:val="24"/>
          <w:szCs w:val="24"/>
          <w:lang w:val="en-US"/>
        </w:rPr>
      </w:pPr>
      <w:r w:rsidRPr="00B14A04">
        <w:rPr>
          <w:color w:val="000000" w:themeColor="text1"/>
          <w:sz w:val="24"/>
          <w:szCs w:val="24"/>
          <w:lang w:val="en-US"/>
        </w:rPr>
        <w:t xml:space="preserve">Lawrence S </w:t>
      </w:r>
      <w:proofErr w:type="spellStart"/>
      <w:r w:rsidRPr="00B14A04">
        <w:rPr>
          <w:color w:val="000000" w:themeColor="text1"/>
          <w:sz w:val="24"/>
          <w:szCs w:val="24"/>
          <w:lang w:val="en-US"/>
        </w:rPr>
        <w:t>Babawo</w:t>
      </w:r>
      <w:proofErr w:type="spellEnd"/>
      <w:r w:rsidRPr="00B14A04">
        <w:rPr>
          <w:color w:val="000000" w:themeColor="text1"/>
          <w:sz w:val="24"/>
          <w:szCs w:val="24"/>
          <w:lang w:val="en-US"/>
        </w:rPr>
        <w:t xml:space="preserve">, Dina </w:t>
      </w:r>
      <w:proofErr w:type="spellStart"/>
      <w:r w:rsidRPr="00B14A04">
        <w:rPr>
          <w:color w:val="000000" w:themeColor="text1"/>
          <w:sz w:val="24"/>
          <w:szCs w:val="24"/>
          <w:lang w:val="en-US"/>
        </w:rPr>
        <w:t>Balabanova</w:t>
      </w:r>
      <w:proofErr w:type="spellEnd"/>
      <w:r w:rsidRPr="00B14A04">
        <w:rPr>
          <w:color w:val="000000" w:themeColor="text1"/>
          <w:sz w:val="24"/>
          <w:szCs w:val="24"/>
          <w:lang w:val="en-US"/>
        </w:rPr>
        <w:t xml:space="preserve">, Johanna </w:t>
      </w:r>
      <w:proofErr w:type="spellStart"/>
      <w:r w:rsidRPr="00B14A04">
        <w:rPr>
          <w:color w:val="000000" w:themeColor="text1"/>
          <w:sz w:val="24"/>
          <w:szCs w:val="24"/>
          <w:lang w:val="en-US"/>
        </w:rPr>
        <w:t>Hanefeld</w:t>
      </w:r>
      <w:proofErr w:type="spellEnd"/>
      <w:r w:rsidRPr="00B14A04">
        <w:rPr>
          <w:color w:val="000000" w:themeColor="text1"/>
          <w:sz w:val="24"/>
          <w:szCs w:val="24"/>
          <w:lang w:val="en-US"/>
        </w:rPr>
        <w:t xml:space="preserve">, Tommy M Hanson, </w:t>
      </w:r>
      <w:proofErr w:type="spellStart"/>
      <w:r w:rsidRPr="00B14A04">
        <w:rPr>
          <w:color w:val="000000" w:themeColor="text1"/>
          <w:sz w:val="24"/>
          <w:szCs w:val="24"/>
          <w:lang w:val="en-US"/>
        </w:rPr>
        <w:t>Bashiru</w:t>
      </w:r>
      <w:proofErr w:type="spellEnd"/>
      <w:r w:rsidRPr="00B14A04">
        <w:rPr>
          <w:color w:val="000000" w:themeColor="text1"/>
          <w:sz w:val="24"/>
          <w:szCs w:val="24"/>
          <w:lang w:val="en-US"/>
        </w:rPr>
        <w:t xml:space="preserve"> Koroma, Susannah H Mayhew, Alfred </w:t>
      </w:r>
      <w:proofErr w:type="spellStart"/>
      <w:r w:rsidRPr="00B14A04">
        <w:rPr>
          <w:color w:val="000000" w:themeColor="text1"/>
          <w:sz w:val="24"/>
          <w:szCs w:val="24"/>
          <w:lang w:val="en-US"/>
        </w:rPr>
        <w:t>Mokuwa</w:t>
      </w:r>
      <w:proofErr w:type="spellEnd"/>
      <w:r w:rsidRPr="00B14A04">
        <w:rPr>
          <w:color w:val="000000" w:themeColor="text1"/>
          <w:sz w:val="24"/>
          <w:szCs w:val="24"/>
          <w:lang w:val="en-US"/>
        </w:rPr>
        <w:t>, Esther Yei-</w:t>
      </w:r>
      <w:proofErr w:type="spellStart"/>
      <w:r w:rsidRPr="00B14A04">
        <w:rPr>
          <w:color w:val="000000" w:themeColor="text1"/>
          <w:sz w:val="24"/>
          <w:szCs w:val="24"/>
          <w:lang w:val="en-US"/>
        </w:rPr>
        <w:t>Mokuwa</w:t>
      </w:r>
      <w:proofErr w:type="spellEnd"/>
      <w:r w:rsidRPr="00B14A04">
        <w:rPr>
          <w:color w:val="000000" w:themeColor="text1"/>
          <w:sz w:val="24"/>
          <w:szCs w:val="24"/>
          <w:lang w:val="en-US"/>
        </w:rPr>
        <w:t xml:space="preserve">, Melissa Parker, Paul Richards, Ahmed </w:t>
      </w:r>
      <w:proofErr w:type="spellStart"/>
      <w:r w:rsidRPr="00B14A04">
        <w:rPr>
          <w:color w:val="000000" w:themeColor="text1"/>
          <w:sz w:val="24"/>
          <w:szCs w:val="24"/>
          <w:lang w:val="en-US"/>
        </w:rPr>
        <w:t>Vandi</w:t>
      </w:r>
      <w:proofErr w:type="spellEnd"/>
      <w:r w:rsidRPr="00B14A04">
        <w:rPr>
          <w:color w:val="000000" w:themeColor="text1"/>
          <w:sz w:val="24"/>
          <w:szCs w:val="24"/>
          <w:lang w:val="en-US"/>
        </w:rPr>
        <w:t>.</w:t>
      </w:r>
    </w:p>
    <w:p w14:paraId="11B92320" w14:textId="6B5215CC" w:rsidR="00B14A04" w:rsidRPr="00B14A04" w:rsidRDefault="00B14A04" w:rsidP="00B14A04">
      <w:pPr>
        <w:jc w:val="both"/>
        <w:rPr>
          <w:b/>
          <w:bCs/>
          <w:color w:val="10730B"/>
          <w:sz w:val="24"/>
          <w:szCs w:val="24"/>
        </w:rPr>
      </w:pPr>
      <w:r w:rsidRPr="00B14A04">
        <w:rPr>
          <w:b/>
          <w:bCs/>
          <w:color w:val="10730B"/>
          <w:sz w:val="24"/>
          <w:szCs w:val="24"/>
        </w:rPr>
        <w:t>Déclaration d'intérêts</w:t>
      </w:r>
    </w:p>
    <w:p w14:paraId="1AE715A6" w14:textId="7F901274" w:rsidR="00F52967" w:rsidRDefault="00B14A04" w:rsidP="00B14A04">
      <w:pPr>
        <w:jc w:val="both"/>
        <w:rPr>
          <w:sz w:val="24"/>
          <w:szCs w:val="24"/>
        </w:rPr>
      </w:pPr>
      <w:r w:rsidRPr="00B14A04">
        <w:rPr>
          <w:sz w:val="24"/>
          <w:szCs w:val="24"/>
        </w:rPr>
        <w:t>Tous les auteurs déclarent ne pas avoir d'intérêts divergents.</w:t>
      </w:r>
    </w:p>
    <w:p w14:paraId="5520E333" w14:textId="635B0ADD" w:rsidR="00B14A04" w:rsidRDefault="007356FB" w:rsidP="00B14A04">
      <w:pPr>
        <w:jc w:val="both"/>
        <w:rPr>
          <w:b/>
          <w:bCs/>
          <w:color w:val="10730B"/>
          <w:sz w:val="24"/>
          <w:szCs w:val="24"/>
        </w:rPr>
      </w:pPr>
      <w:r w:rsidRPr="007356FB">
        <w:rPr>
          <w:b/>
          <w:bCs/>
          <w:color w:val="10730B"/>
          <w:sz w:val="24"/>
          <w:szCs w:val="24"/>
        </w:rPr>
        <w:t>Remerciements</w:t>
      </w:r>
    </w:p>
    <w:p w14:paraId="7A0D2892" w14:textId="65DA6F3C" w:rsidR="007356FB" w:rsidRPr="007356FB" w:rsidRDefault="007356FB" w:rsidP="007356FB">
      <w:pPr>
        <w:jc w:val="both"/>
        <w:rPr>
          <w:sz w:val="24"/>
          <w:szCs w:val="24"/>
        </w:rPr>
      </w:pPr>
      <w:r w:rsidRPr="007356FB">
        <w:rPr>
          <w:sz w:val="24"/>
          <w:szCs w:val="24"/>
        </w:rPr>
        <w:t xml:space="preserve">Le groupe de recherche sur le virus Ebola de </w:t>
      </w:r>
      <w:proofErr w:type="spellStart"/>
      <w:r w:rsidRPr="007356FB">
        <w:rPr>
          <w:sz w:val="24"/>
          <w:szCs w:val="24"/>
        </w:rPr>
        <w:t>Gbalo</w:t>
      </w:r>
      <w:proofErr w:type="spellEnd"/>
      <w:r w:rsidRPr="007356FB">
        <w:rPr>
          <w:sz w:val="24"/>
          <w:szCs w:val="24"/>
        </w:rPr>
        <w:t xml:space="preserve"> remercie avec gratitude tous les participants à cette étude pour leur temps, leur sagesse et leur courage. Nous remercions également Gillian McKay pour les commentaires et les idées issus de son travail de riposte contre le virus Ebola en Sierra Leone et en République démocratique du Congo, ainsi que d'autres collègues qui nous ont fait part de leurs réflexions lors de leur séjour en République démocratique du Congo et de leurs commentaires sur les versions précédentes. Le groupe de recherche sur le virus Ebola de </w:t>
      </w:r>
      <w:proofErr w:type="spellStart"/>
      <w:r w:rsidRPr="007356FB">
        <w:rPr>
          <w:sz w:val="24"/>
          <w:szCs w:val="24"/>
        </w:rPr>
        <w:t>Gbalo</w:t>
      </w:r>
      <w:proofErr w:type="spellEnd"/>
      <w:r w:rsidRPr="007356FB">
        <w:rPr>
          <w:sz w:val="24"/>
          <w:szCs w:val="24"/>
        </w:rPr>
        <w:t xml:space="preserve"> est un partenariat entre la London </w:t>
      </w:r>
      <w:proofErr w:type="spellStart"/>
      <w:r w:rsidRPr="007356FB">
        <w:rPr>
          <w:sz w:val="24"/>
          <w:szCs w:val="24"/>
        </w:rPr>
        <w:t>School</w:t>
      </w:r>
      <w:proofErr w:type="spellEnd"/>
      <w:r w:rsidRPr="007356FB">
        <w:rPr>
          <w:sz w:val="24"/>
          <w:szCs w:val="24"/>
        </w:rPr>
        <w:t xml:space="preserve"> of </w:t>
      </w:r>
      <w:proofErr w:type="spellStart"/>
      <w:r w:rsidRPr="007356FB">
        <w:rPr>
          <w:sz w:val="24"/>
          <w:szCs w:val="24"/>
        </w:rPr>
        <w:t>Hygiene</w:t>
      </w:r>
      <w:proofErr w:type="spellEnd"/>
      <w:r w:rsidRPr="007356FB">
        <w:rPr>
          <w:sz w:val="24"/>
          <w:szCs w:val="24"/>
        </w:rPr>
        <w:t xml:space="preserve"> et Tropical </w:t>
      </w:r>
      <w:proofErr w:type="spellStart"/>
      <w:r w:rsidRPr="007356FB">
        <w:rPr>
          <w:sz w:val="24"/>
          <w:szCs w:val="24"/>
        </w:rPr>
        <w:t>Medicine</w:t>
      </w:r>
      <w:proofErr w:type="spellEnd"/>
      <w:r w:rsidRPr="007356FB">
        <w:rPr>
          <w:sz w:val="24"/>
          <w:szCs w:val="24"/>
        </w:rPr>
        <w:t xml:space="preserve">, au Royaume-Uni, et l'Université de </w:t>
      </w:r>
      <w:proofErr w:type="spellStart"/>
      <w:r w:rsidRPr="007356FB">
        <w:rPr>
          <w:sz w:val="24"/>
          <w:szCs w:val="24"/>
        </w:rPr>
        <w:t>Njala</w:t>
      </w:r>
      <w:proofErr w:type="spellEnd"/>
      <w:r w:rsidRPr="007356FB">
        <w:rPr>
          <w:sz w:val="24"/>
          <w:szCs w:val="24"/>
        </w:rPr>
        <w:t xml:space="preserve">, en Sierra Leone. L'étude Ebola </w:t>
      </w:r>
      <w:proofErr w:type="spellStart"/>
      <w:r w:rsidRPr="007356FB">
        <w:rPr>
          <w:sz w:val="24"/>
          <w:szCs w:val="24"/>
        </w:rPr>
        <w:t>Gbalo</w:t>
      </w:r>
      <w:proofErr w:type="spellEnd"/>
      <w:r w:rsidRPr="007356FB">
        <w:rPr>
          <w:sz w:val="24"/>
          <w:szCs w:val="24"/>
        </w:rPr>
        <w:t xml:space="preserve"> est financée par le </w:t>
      </w:r>
      <w:proofErr w:type="spellStart"/>
      <w:r w:rsidRPr="007356FB">
        <w:rPr>
          <w:sz w:val="24"/>
          <w:szCs w:val="24"/>
        </w:rPr>
        <w:t>Medical</w:t>
      </w:r>
      <w:proofErr w:type="spellEnd"/>
      <w:r w:rsidRPr="007356FB">
        <w:rPr>
          <w:sz w:val="24"/>
          <w:szCs w:val="24"/>
        </w:rPr>
        <w:t xml:space="preserve"> </w:t>
      </w:r>
      <w:proofErr w:type="spellStart"/>
      <w:r w:rsidRPr="007356FB">
        <w:rPr>
          <w:sz w:val="24"/>
          <w:szCs w:val="24"/>
        </w:rPr>
        <w:t>Research</w:t>
      </w:r>
      <w:proofErr w:type="spellEnd"/>
      <w:r w:rsidRPr="007356FB">
        <w:rPr>
          <w:sz w:val="24"/>
          <w:szCs w:val="24"/>
        </w:rPr>
        <w:t xml:space="preserve"> Council (MRC) du Royaume-Uni dans le cadre de l'Initiative de recherche sur les systèmes de santé. Le MRC n'a eu aucune influence sur la conception de l'étude, la mise en œuvre de l'étude, l'analyse des données ou l'interprétation des données. Il n'a eu aucune influence sur le manuscrit ou la décision de le soumettre pour la publication.</w:t>
      </w:r>
      <w:bookmarkStart w:id="0" w:name="_GoBack"/>
      <w:bookmarkEnd w:id="0"/>
    </w:p>
    <w:sectPr w:rsidR="007356FB" w:rsidRPr="007356FB">
      <w:headerReference w:type="default" r:id="rId7"/>
      <w:footerReference w:type="default" r:id="rId8"/>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16346F" w14:textId="77777777" w:rsidR="009167C1" w:rsidRDefault="009167C1" w:rsidP="00F52967">
      <w:pPr>
        <w:spacing w:after="0" w:line="240" w:lineRule="auto"/>
      </w:pPr>
      <w:r>
        <w:separator/>
      </w:r>
    </w:p>
  </w:endnote>
  <w:endnote w:type="continuationSeparator" w:id="0">
    <w:p w14:paraId="0E595F81" w14:textId="77777777" w:rsidR="009167C1" w:rsidRDefault="009167C1" w:rsidP="00F52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2635623"/>
      <w:docPartObj>
        <w:docPartGallery w:val="Page Numbers (Bottom of Page)"/>
        <w:docPartUnique/>
      </w:docPartObj>
    </w:sdtPr>
    <w:sdtContent>
      <w:p w14:paraId="599F46C1" w14:textId="5B270B82" w:rsidR="00416ADE" w:rsidRDefault="00416ADE">
        <w:pPr>
          <w:pStyle w:val="Pieddepage"/>
          <w:jc w:val="right"/>
        </w:pPr>
        <w:r>
          <w:t xml:space="preserve">Page | </w:t>
        </w:r>
        <w:r>
          <w:fldChar w:fldCharType="begin"/>
        </w:r>
        <w:r>
          <w:instrText>PAGE   \* MERGEFORMAT</w:instrText>
        </w:r>
        <w:r>
          <w:fldChar w:fldCharType="separate"/>
        </w:r>
        <w:r>
          <w:t>2</w:t>
        </w:r>
        <w:r>
          <w:fldChar w:fldCharType="end"/>
        </w:r>
        <w:r>
          <w:t xml:space="preserve"> </w:t>
        </w:r>
      </w:p>
    </w:sdtContent>
  </w:sdt>
  <w:p w14:paraId="158502DE" w14:textId="04E4D3D5" w:rsidR="00577277" w:rsidRPr="00577277" w:rsidRDefault="00577277">
    <w:pPr>
      <w:pStyle w:val="Pieddepag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4FBBA6" w14:textId="77777777" w:rsidR="009167C1" w:rsidRDefault="009167C1" w:rsidP="00F52967">
      <w:pPr>
        <w:spacing w:after="0" w:line="240" w:lineRule="auto"/>
      </w:pPr>
      <w:r>
        <w:separator/>
      </w:r>
    </w:p>
  </w:footnote>
  <w:footnote w:type="continuationSeparator" w:id="0">
    <w:p w14:paraId="04042791" w14:textId="77777777" w:rsidR="009167C1" w:rsidRDefault="009167C1" w:rsidP="00F52967">
      <w:pPr>
        <w:spacing w:after="0" w:line="240" w:lineRule="auto"/>
      </w:pPr>
      <w:r>
        <w:continuationSeparator/>
      </w:r>
    </w:p>
  </w:footnote>
  <w:footnote w:id="1">
    <w:p w14:paraId="56F16610" w14:textId="76ED8614" w:rsidR="00D053A1" w:rsidRPr="00D053A1" w:rsidRDefault="00D053A1">
      <w:pPr>
        <w:pStyle w:val="Notedebasdepage"/>
        <w:rPr>
          <w:lang w:val="fr-CD"/>
        </w:rPr>
      </w:pPr>
      <w:r>
        <w:rPr>
          <w:rStyle w:val="Appelnotedebasdep"/>
        </w:rPr>
        <w:footnoteRef/>
      </w:r>
      <w:r>
        <w:t xml:space="preserve"> </w:t>
      </w:r>
      <w:r w:rsidRPr="00D053A1">
        <w:t xml:space="preserve">Bureau régional de l'OMS pour l'Afrique. Maladie du virus Ebola. Rapport sur la situation extérieure de la République démocratique du Congo 42. 21 mai 2019. </w:t>
      </w:r>
      <w:hyperlink r:id="rId1" w:history="1">
        <w:r w:rsidRPr="00EB2925">
          <w:rPr>
            <w:rStyle w:val="Lienhypertexte"/>
          </w:rPr>
          <w:t>https://apps.who.int/iris/bitstream/handle/10665/324843/SITREP_</w:t>
        </w:r>
        <w:r w:rsidRPr="00EB2925">
          <w:rPr>
            <w:rStyle w:val="Lienhypertexte"/>
          </w:rPr>
          <w:t>EVD_DRC_20190521-fra.pdf?</w:t>
        </w:r>
        <w:r w:rsidRPr="00EB2925">
          <w:rPr>
            <w:rStyle w:val="Lienhypertexte"/>
          </w:rPr>
          <w:t>ua=1</w:t>
        </w:r>
      </w:hyperlink>
      <w:r>
        <w:t xml:space="preserve"> </w:t>
      </w:r>
      <w:r w:rsidRPr="00D053A1">
        <w:t xml:space="preserve"> (consulté le 24 mai 2019).</w:t>
      </w:r>
      <w:r>
        <w:t xml:space="preserve"> </w:t>
      </w:r>
    </w:p>
  </w:footnote>
  <w:footnote w:id="2">
    <w:p w14:paraId="5469F2BB" w14:textId="6350ED87" w:rsidR="00D053A1" w:rsidRPr="00D053A1" w:rsidRDefault="00D053A1">
      <w:pPr>
        <w:pStyle w:val="Notedebasdepage"/>
        <w:rPr>
          <w:lang w:val="fr-CD"/>
        </w:rPr>
      </w:pPr>
      <w:r>
        <w:rPr>
          <w:rStyle w:val="Appelnotedebasdep"/>
        </w:rPr>
        <w:footnoteRef/>
      </w:r>
      <w:r w:rsidRPr="00D053A1">
        <w:rPr>
          <w:lang w:val="fr-CD"/>
        </w:rPr>
        <w:t xml:space="preserve"> </w:t>
      </w:r>
      <w:proofErr w:type="spellStart"/>
      <w:r w:rsidRPr="00D053A1">
        <w:rPr>
          <w:lang w:val="fr-CD"/>
        </w:rPr>
        <w:t>Bosely</w:t>
      </w:r>
      <w:proofErr w:type="spellEnd"/>
      <w:r w:rsidRPr="00D053A1">
        <w:rPr>
          <w:lang w:val="fr-CD"/>
        </w:rPr>
        <w:t xml:space="preserve"> S. "Terrifiante" épidémie d'Ebola hors de contrôle en RDC, selon les experts. 15 mai 2019. </w:t>
      </w:r>
      <w:hyperlink r:id="rId2" w:history="1">
        <w:r w:rsidRPr="00EB2925">
          <w:rPr>
            <w:rStyle w:val="Lienhypertexte"/>
            <w:lang w:val="fr-CD"/>
          </w:rPr>
          <w:t>https://www.theguardian.com/world/2019/may/15/terrifying-ebola-epidemic-out-of-control-in-drc-say-experts</w:t>
        </w:r>
      </w:hyperlink>
      <w:r>
        <w:rPr>
          <w:lang w:val="fr-CD"/>
        </w:rPr>
        <w:t xml:space="preserve"> </w:t>
      </w:r>
      <w:r w:rsidRPr="00D053A1">
        <w:rPr>
          <w:lang w:val="fr-CD"/>
        </w:rPr>
        <w:t xml:space="preserve"> (consulté le 15 mai 2019).</w:t>
      </w:r>
    </w:p>
  </w:footnote>
  <w:footnote w:id="3">
    <w:p w14:paraId="2F9687AB" w14:textId="0EAEA21F" w:rsidR="00D053A1" w:rsidRPr="00D053A1" w:rsidRDefault="00D053A1">
      <w:pPr>
        <w:pStyle w:val="Notedebasdepage"/>
        <w:rPr>
          <w:lang w:val="fr-CD"/>
        </w:rPr>
      </w:pPr>
      <w:r>
        <w:rPr>
          <w:rStyle w:val="Appelnotedebasdep"/>
        </w:rPr>
        <w:footnoteRef/>
      </w:r>
      <w:r w:rsidRPr="00D053A1">
        <w:rPr>
          <w:lang w:val="fr-CD"/>
        </w:rPr>
        <w:t xml:space="preserve"> </w:t>
      </w:r>
      <w:proofErr w:type="spellStart"/>
      <w:r w:rsidRPr="00D053A1">
        <w:rPr>
          <w:lang w:val="fr-CD"/>
        </w:rPr>
        <w:t>Henao-Restrepo</w:t>
      </w:r>
      <w:proofErr w:type="spellEnd"/>
      <w:r w:rsidRPr="00D053A1">
        <w:rPr>
          <w:lang w:val="fr-CD"/>
        </w:rPr>
        <w:t xml:space="preserve"> AM, </w:t>
      </w:r>
      <w:proofErr w:type="spellStart"/>
      <w:r w:rsidRPr="00D053A1">
        <w:rPr>
          <w:lang w:val="fr-CD"/>
        </w:rPr>
        <w:t>Longini</w:t>
      </w:r>
      <w:proofErr w:type="spellEnd"/>
      <w:r w:rsidRPr="00D053A1">
        <w:rPr>
          <w:lang w:val="fr-CD"/>
        </w:rPr>
        <w:t xml:space="preserve"> IM, </w:t>
      </w:r>
      <w:proofErr w:type="spellStart"/>
      <w:r w:rsidRPr="00D053A1">
        <w:rPr>
          <w:lang w:val="fr-CD"/>
        </w:rPr>
        <w:t>Egger</w:t>
      </w:r>
      <w:proofErr w:type="spellEnd"/>
      <w:r w:rsidRPr="00D053A1">
        <w:rPr>
          <w:lang w:val="fr-CD"/>
        </w:rPr>
        <w:t xml:space="preserve"> M, et al. Efficacité et efficience d'un vaccin vectorisé par le </w:t>
      </w:r>
      <w:proofErr w:type="spellStart"/>
      <w:r w:rsidRPr="00D053A1">
        <w:rPr>
          <w:lang w:val="fr-CD"/>
        </w:rPr>
        <w:t>rVSV</w:t>
      </w:r>
      <w:proofErr w:type="spellEnd"/>
      <w:r w:rsidRPr="00D053A1">
        <w:rPr>
          <w:lang w:val="fr-CD"/>
        </w:rPr>
        <w:t xml:space="preserve"> exprimant la glycoprotéine de surface d'Ebola : résultats provisoires de l'essai randomisé en grappe sur la vaccination en anneau en Guinée. Lancet 2015 ; 386 : 857-66.</w:t>
      </w:r>
    </w:p>
  </w:footnote>
  <w:footnote w:id="4">
    <w:p w14:paraId="490909E3" w14:textId="56BD0E37" w:rsidR="00D053A1" w:rsidRPr="00D053A1" w:rsidRDefault="00D053A1">
      <w:pPr>
        <w:pStyle w:val="Notedebasdepage"/>
        <w:rPr>
          <w:lang w:val="fr-CD"/>
        </w:rPr>
      </w:pPr>
      <w:r>
        <w:rPr>
          <w:rStyle w:val="Appelnotedebasdep"/>
        </w:rPr>
        <w:footnoteRef/>
      </w:r>
      <w:r>
        <w:t xml:space="preserve"> </w:t>
      </w:r>
      <w:r w:rsidRPr="00D053A1">
        <w:t xml:space="preserve">Médecins Sans Frontières. Nord-Kivu, RDC : Centre MSF d'Ebola non fonctionnel après une attaque violente. </w:t>
      </w:r>
      <w:hyperlink r:id="rId3" w:history="1">
        <w:r w:rsidRPr="00EB2925">
          <w:rPr>
            <w:rStyle w:val="Lienhypertexte"/>
          </w:rPr>
          <w:t>https://reliefweb.int/report/democratic-republic-congo/north-kivu-drc-msf-ebola-centre-notfunctional-after-violent</w:t>
        </w:r>
        <w:r w:rsidRPr="00EB2925">
          <w:rPr>
            <w:rStyle w:val="Lienhypertexte"/>
          </w:rPr>
          <w:t>-</w:t>
        </w:r>
        <w:r w:rsidRPr="00EB2925">
          <w:rPr>
            <w:rStyle w:val="Lienhypertexte"/>
          </w:rPr>
          <w:t>attack</w:t>
        </w:r>
      </w:hyperlink>
      <w:r>
        <w:t xml:space="preserve"> </w:t>
      </w:r>
      <w:r w:rsidRPr="00D053A1">
        <w:t xml:space="preserve"> (consulté le 14 mars 2019).</w:t>
      </w:r>
    </w:p>
  </w:footnote>
  <w:footnote w:id="5">
    <w:p w14:paraId="6062AB44" w14:textId="7D215243" w:rsidR="00D053A1" w:rsidRPr="00D053A1" w:rsidRDefault="00D053A1">
      <w:pPr>
        <w:pStyle w:val="Notedebasdepage"/>
        <w:rPr>
          <w:lang w:val="fr-CD"/>
        </w:rPr>
      </w:pPr>
      <w:r>
        <w:rPr>
          <w:rStyle w:val="Appelnotedebasdep"/>
        </w:rPr>
        <w:footnoteRef/>
      </w:r>
      <w:r>
        <w:t xml:space="preserve"> </w:t>
      </w:r>
      <w:r w:rsidR="00EA1003" w:rsidRPr="00EA1003">
        <w:t xml:space="preserve">Médecins Sans Frontières. Suspension des activités médicales après l'attaque du centre de traitement Ebola. 28 février 2019. </w:t>
      </w:r>
      <w:hyperlink r:id="rId4" w:history="1">
        <w:r w:rsidR="00EA1003" w:rsidRPr="00EB2925">
          <w:rPr>
            <w:rStyle w:val="Lienhypertexte"/>
          </w:rPr>
          <w:t>https://www.msf.org/medical-activities-suspended-after-ebola-treatment-centre-attack</w:t>
        </w:r>
      </w:hyperlink>
      <w:r w:rsidR="00EA1003">
        <w:t xml:space="preserve"> </w:t>
      </w:r>
      <w:r w:rsidR="00EA1003" w:rsidRPr="00EA1003">
        <w:t xml:space="preserve"> (consulté le 14 mars 2019).</w:t>
      </w:r>
    </w:p>
  </w:footnote>
  <w:footnote w:id="6">
    <w:p w14:paraId="30FCDF2D" w14:textId="291D79D8" w:rsidR="00D053A1" w:rsidRPr="00D053A1" w:rsidRDefault="00D053A1">
      <w:pPr>
        <w:pStyle w:val="Notedebasdepage"/>
        <w:rPr>
          <w:lang w:val="fr-CD"/>
        </w:rPr>
      </w:pPr>
      <w:r>
        <w:rPr>
          <w:rStyle w:val="Appelnotedebasdep"/>
        </w:rPr>
        <w:footnoteRef/>
      </w:r>
      <w:r>
        <w:t xml:space="preserve"> </w:t>
      </w:r>
      <w:r w:rsidR="00EA1003" w:rsidRPr="00EA1003">
        <w:t xml:space="preserve">OMS. Un intervenant de l'OMS sur le virus Ebola tué lors de l'attaque de l'hôpital de </w:t>
      </w:r>
      <w:proofErr w:type="spellStart"/>
      <w:r w:rsidR="00EA1003" w:rsidRPr="00EA1003">
        <w:t>Butembo</w:t>
      </w:r>
      <w:proofErr w:type="spellEnd"/>
      <w:r w:rsidR="00EA1003" w:rsidRPr="00EA1003">
        <w:t xml:space="preserve">. 19 avril 2019. </w:t>
      </w:r>
      <w:hyperlink r:id="rId5" w:history="1">
        <w:r w:rsidR="00EA1003" w:rsidRPr="00EB2925">
          <w:rPr>
            <w:rStyle w:val="Lienhypertexte"/>
          </w:rPr>
          <w:t>https://www.who.int/news-room/detail/1904-2019-who-ebola-responder-killed-in-attack-on-the-butembohospital</w:t>
        </w:r>
      </w:hyperlink>
      <w:r w:rsidR="00EA1003">
        <w:t xml:space="preserve"> </w:t>
      </w:r>
      <w:r w:rsidR="00EA1003" w:rsidRPr="00EA1003">
        <w:t xml:space="preserve"> (consulté le 24 mai 2019).</w:t>
      </w:r>
    </w:p>
  </w:footnote>
  <w:footnote w:id="7">
    <w:p w14:paraId="06E199AE" w14:textId="02CC9A7F" w:rsidR="00D053A1" w:rsidRPr="00D053A1" w:rsidRDefault="00D053A1">
      <w:pPr>
        <w:pStyle w:val="Notedebasdepage"/>
        <w:rPr>
          <w:lang w:val="fr-CD"/>
        </w:rPr>
      </w:pPr>
      <w:r>
        <w:rPr>
          <w:rStyle w:val="Appelnotedebasdep"/>
        </w:rPr>
        <w:footnoteRef/>
      </w:r>
      <w:r>
        <w:t xml:space="preserve"> </w:t>
      </w:r>
      <w:proofErr w:type="spellStart"/>
      <w:r w:rsidR="00EA1003" w:rsidRPr="00D053A1">
        <w:rPr>
          <w:lang w:val="fr-CD"/>
        </w:rPr>
        <w:t>Bosely</w:t>
      </w:r>
      <w:proofErr w:type="spellEnd"/>
      <w:r w:rsidR="00EA1003" w:rsidRPr="00D053A1">
        <w:rPr>
          <w:lang w:val="fr-CD"/>
        </w:rPr>
        <w:t xml:space="preserve"> S. "Terrifiante" épidémie d'Ebola hors de contrôle en RDC, selon les experts. 15 mai 2019. </w:t>
      </w:r>
      <w:hyperlink r:id="rId6" w:history="1">
        <w:r w:rsidR="00EA1003" w:rsidRPr="00EB2925">
          <w:rPr>
            <w:rStyle w:val="Lienhypertexte"/>
            <w:lang w:val="fr-CD"/>
          </w:rPr>
          <w:t>https://www.theguardian.com/world/2019/may/15/terrifying-ebola-epidemic-out-of-control-in-drc-say-experts</w:t>
        </w:r>
      </w:hyperlink>
      <w:r w:rsidR="00EA1003">
        <w:rPr>
          <w:lang w:val="fr-CD"/>
        </w:rPr>
        <w:t xml:space="preserve"> </w:t>
      </w:r>
      <w:r w:rsidR="00EA1003" w:rsidRPr="00D053A1">
        <w:rPr>
          <w:lang w:val="fr-CD"/>
        </w:rPr>
        <w:t xml:space="preserve"> (consulté le 15 mai 2019).</w:t>
      </w:r>
    </w:p>
  </w:footnote>
  <w:footnote w:id="8">
    <w:p w14:paraId="0117FAE3" w14:textId="538084F2" w:rsidR="00E67221" w:rsidRPr="00E67221" w:rsidRDefault="00E67221">
      <w:pPr>
        <w:pStyle w:val="Notedebasdepage"/>
        <w:rPr>
          <w:lang w:val="fr-CD"/>
        </w:rPr>
      </w:pPr>
      <w:r>
        <w:rPr>
          <w:rStyle w:val="Appelnotedebasdep"/>
        </w:rPr>
        <w:footnoteRef/>
      </w:r>
      <w:r>
        <w:t xml:space="preserve"> </w:t>
      </w:r>
      <w:r w:rsidRPr="00E67221">
        <w:t xml:space="preserve">Chèvres et sodas. Menaces par SMS, foule devant la porte : ce à quoi sont confrontés les agents de santé dans la zone d'Ebola. 10 mai 2019. </w:t>
      </w:r>
      <w:hyperlink r:id="rId7" w:history="1">
        <w:r w:rsidRPr="00EB2925">
          <w:rPr>
            <w:rStyle w:val="Lienhypertexte"/>
          </w:rPr>
          <w:t>https://www.npr.org/sections/goatsandsoda/2019/05/10/721020887/threats-by-text-a-mob-outside.com</w:t>
        </w:r>
      </w:hyperlink>
      <w:r>
        <w:t xml:space="preserve"> </w:t>
      </w:r>
      <w:r w:rsidRPr="00E67221">
        <w:t>, une foule devant la porte : ce à quoi les travailleurs de la santé font face dans la zone d'Ebola (consulté le 15 mai 2019).</w:t>
      </w:r>
    </w:p>
  </w:footnote>
  <w:footnote w:id="9">
    <w:p w14:paraId="7A3CC03F" w14:textId="00EF0691" w:rsidR="00E67221" w:rsidRPr="00E67221" w:rsidRDefault="00E67221">
      <w:pPr>
        <w:pStyle w:val="Notedebasdepage"/>
        <w:rPr>
          <w:lang w:val="fr-CD"/>
        </w:rPr>
      </w:pPr>
      <w:r>
        <w:rPr>
          <w:rStyle w:val="Appelnotedebasdep"/>
        </w:rPr>
        <w:footnoteRef/>
      </w:r>
      <w:r>
        <w:t xml:space="preserve"> </w:t>
      </w:r>
      <w:r w:rsidRPr="00D053A1">
        <w:t xml:space="preserve">Bureau régional de l'OMS pour l'Afrique. Maladie du virus Ebola. Rapport sur la situation extérieure de la République démocratique du Congo 42. 21 mai 2019. </w:t>
      </w:r>
      <w:hyperlink r:id="rId8" w:history="1">
        <w:r w:rsidRPr="00EB2925">
          <w:rPr>
            <w:rStyle w:val="Lienhypertexte"/>
          </w:rPr>
          <w:t>https://apps.who.int/iris/bitstream/handle/10665/324843/SITREP_EVD_DRC_20190521-fra.pdf?ua=1</w:t>
        </w:r>
      </w:hyperlink>
      <w:r>
        <w:t xml:space="preserve"> </w:t>
      </w:r>
      <w:r w:rsidRPr="00D053A1">
        <w:t xml:space="preserve"> (consulté le 24 mai 2019).</w:t>
      </w:r>
    </w:p>
  </w:footnote>
  <w:footnote w:id="10">
    <w:p w14:paraId="4DDA074B" w14:textId="3CF3092B" w:rsidR="00E67221" w:rsidRPr="00E67221" w:rsidRDefault="00E67221">
      <w:pPr>
        <w:pStyle w:val="Notedebasdepage"/>
        <w:rPr>
          <w:lang w:val="fr-CD"/>
        </w:rPr>
      </w:pPr>
      <w:r>
        <w:rPr>
          <w:rStyle w:val="Appelnotedebasdep"/>
        </w:rPr>
        <w:footnoteRef/>
      </w:r>
      <w:r>
        <w:t xml:space="preserve"> </w:t>
      </w:r>
      <w:proofErr w:type="spellStart"/>
      <w:r w:rsidRPr="00D053A1">
        <w:rPr>
          <w:lang w:val="fr-CD"/>
        </w:rPr>
        <w:t>Bosely</w:t>
      </w:r>
      <w:proofErr w:type="spellEnd"/>
      <w:r w:rsidRPr="00D053A1">
        <w:rPr>
          <w:lang w:val="fr-CD"/>
        </w:rPr>
        <w:t xml:space="preserve"> S. "Terrifiante" épidémie d'Ebola hors de contrôle en RDC, selon les experts. 15 mai 2019. </w:t>
      </w:r>
      <w:hyperlink r:id="rId9" w:history="1">
        <w:r w:rsidRPr="00EB2925">
          <w:rPr>
            <w:rStyle w:val="Lienhypertexte"/>
            <w:lang w:val="fr-CD"/>
          </w:rPr>
          <w:t>https://www.theguardian.com/world/2019/may/15/terrifying-ebola-epidemic-out-of-control-in-drc-say-experts</w:t>
        </w:r>
      </w:hyperlink>
      <w:r>
        <w:rPr>
          <w:lang w:val="fr-CD"/>
        </w:rPr>
        <w:t xml:space="preserve"> </w:t>
      </w:r>
      <w:r w:rsidRPr="00D053A1">
        <w:rPr>
          <w:lang w:val="fr-CD"/>
        </w:rPr>
        <w:t xml:space="preserve"> (consulté le 15 mai 2019).</w:t>
      </w:r>
    </w:p>
  </w:footnote>
  <w:footnote w:id="11">
    <w:p w14:paraId="78028D98" w14:textId="6530DF3F" w:rsidR="00E67221" w:rsidRPr="00E67221" w:rsidRDefault="00E67221">
      <w:pPr>
        <w:pStyle w:val="Notedebasdepage"/>
        <w:rPr>
          <w:lang w:val="en-US"/>
        </w:rPr>
      </w:pPr>
      <w:r>
        <w:rPr>
          <w:rStyle w:val="Appelnotedebasdep"/>
        </w:rPr>
        <w:footnoteRef/>
      </w:r>
      <w:r>
        <w:t xml:space="preserve"> </w:t>
      </w:r>
      <w:r w:rsidRPr="00E67221">
        <w:t xml:space="preserve">Alima. Interview D’Augustin Augier sur RFI avec Christophe </w:t>
      </w:r>
      <w:proofErr w:type="spellStart"/>
      <w:r w:rsidRPr="00E67221">
        <w:t>Boisbouvier</w:t>
      </w:r>
      <w:proofErr w:type="spellEnd"/>
      <w:r w:rsidRPr="00E67221">
        <w:t xml:space="preserve"> sur la situation d’Ebola en RDC. </w:t>
      </w:r>
      <w:r w:rsidRPr="00E67221">
        <w:rPr>
          <w:lang w:val="en-US"/>
        </w:rPr>
        <w:t xml:space="preserve">May 10, 2019. </w:t>
      </w:r>
      <w:hyperlink r:id="rId10" w:history="1">
        <w:r w:rsidRPr="00EB2925">
          <w:rPr>
            <w:rStyle w:val="Lienhypertexte"/>
            <w:lang w:val="en-US"/>
          </w:rPr>
          <w:t>https://www.alima-ngo.org/fr/interview-d-augustin-augier-sur-rfiavec-christophe-boisbouvier-sur-la-situation-d-ebola-en-rdc</w:t>
        </w:r>
      </w:hyperlink>
      <w:r>
        <w:rPr>
          <w:lang w:val="en-US"/>
        </w:rPr>
        <w:t xml:space="preserve"> </w:t>
      </w:r>
      <w:r w:rsidRPr="00E67221">
        <w:rPr>
          <w:lang w:val="en-US"/>
        </w:rPr>
        <w:t xml:space="preserve"> (accessed May 18, 2019). </w:t>
      </w:r>
      <w:r w:rsidRPr="00E67221">
        <w:rPr>
          <w:lang w:val="en-US"/>
        </w:rPr>
        <w:t xml:space="preserve"> </w:t>
      </w:r>
    </w:p>
  </w:footnote>
  <w:footnote w:id="12">
    <w:p w14:paraId="56A9BBE3" w14:textId="721CFB67" w:rsidR="00D60BA9" w:rsidRPr="00D60BA9" w:rsidRDefault="00D60BA9">
      <w:pPr>
        <w:pStyle w:val="Notedebasdepage"/>
        <w:rPr>
          <w:lang w:val="fr-CD"/>
        </w:rPr>
      </w:pPr>
      <w:r>
        <w:rPr>
          <w:rStyle w:val="Appelnotedebasdep"/>
        </w:rPr>
        <w:footnoteRef/>
      </w:r>
      <w:r>
        <w:t xml:space="preserve"> </w:t>
      </w:r>
      <w:proofErr w:type="spellStart"/>
      <w:r w:rsidRPr="00D60BA9">
        <w:t>Oosterhoff</w:t>
      </w:r>
      <w:proofErr w:type="spellEnd"/>
      <w:r w:rsidRPr="00D60BA9">
        <w:t xml:space="preserve"> P, </w:t>
      </w:r>
      <w:proofErr w:type="spellStart"/>
      <w:r w:rsidRPr="00D60BA9">
        <w:t>Mokuwa</w:t>
      </w:r>
      <w:proofErr w:type="spellEnd"/>
      <w:r w:rsidRPr="00D60BA9">
        <w:t xml:space="preserve"> E, Wilkinson A. Les Centres de soins communautaires Ebola : une évaluation formative. 2015. </w:t>
      </w:r>
      <w:hyperlink r:id="rId11" w:history="1">
        <w:r w:rsidRPr="00EB2925">
          <w:rPr>
            <w:rStyle w:val="Lienhypertexte"/>
          </w:rPr>
          <w:t>http://www.ebola-anthropology.net/case_studies/community-based-ebola-care-centres-a-formativeevaluation</w:t>
        </w:r>
      </w:hyperlink>
      <w:r>
        <w:t xml:space="preserve">  </w:t>
      </w:r>
      <w:r w:rsidRPr="00D60BA9">
        <w:t>(consulté le 24 mars 2019).</w:t>
      </w:r>
    </w:p>
  </w:footnote>
  <w:footnote w:id="13">
    <w:p w14:paraId="7CF89900" w14:textId="37574E4A" w:rsidR="00D60BA9" w:rsidRPr="00D60BA9" w:rsidRDefault="00D60BA9">
      <w:pPr>
        <w:pStyle w:val="Notedebasdepage"/>
        <w:rPr>
          <w:lang w:val="fr-CD"/>
        </w:rPr>
      </w:pPr>
      <w:r>
        <w:rPr>
          <w:rStyle w:val="Appelnotedebasdep"/>
        </w:rPr>
        <w:footnoteRef/>
      </w:r>
      <w:r w:rsidRPr="00D60BA9">
        <w:t xml:space="preserve">US CDC. Mesures à prendre pour se protéger contre le virus Ebola en attendant de l'aide. </w:t>
      </w:r>
      <w:hyperlink r:id="rId12" w:history="1">
        <w:r w:rsidRPr="00EB2925">
          <w:rPr>
            <w:rStyle w:val="Lienhypertexte"/>
          </w:rPr>
          <w:t>https://www.cdc.gov/vhf/ebola/pdf/2018/english/Protect-fromEbola-While-You-Wait-Flipbook_English_P.pdf</w:t>
        </w:r>
      </w:hyperlink>
      <w:r>
        <w:t xml:space="preserve"> </w:t>
      </w:r>
      <w:r w:rsidRPr="00D60BA9">
        <w:t xml:space="preserve"> (consulté le 15 mai 2019). </w:t>
      </w:r>
      <w:r>
        <w:t xml:space="preserve"> </w:t>
      </w:r>
    </w:p>
  </w:footnote>
  <w:footnote w:id="14">
    <w:p w14:paraId="6F2191B5" w14:textId="0C31A881" w:rsidR="00D60BA9" w:rsidRPr="00D60BA9" w:rsidRDefault="00D60BA9">
      <w:pPr>
        <w:pStyle w:val="Notedebasdepage"/>
        <w:rPr>
          <w:lang w:val="fr-CD"/>
        </w:rPr>
      </w:pPr>
      <w:r>
        <w:rPr>
          <w:rStyle w:val="Appelnotedebasdep"/>
        </w:rPr>
        <w:footnoteRef/>
      </w:r>
      <w:r>
        <w:t xml:space="preserve"> </w:t>
      </w:r>
      <w:r w:rsidRPr="00D60BA9">
        <w:t xml:space="preserve">Les sciences sociales dans l'action humanitaire. Considérations clés : Préparation à l'Ebola et état de préparation à Goma, RDC. 25 mars 2019. </w:t>
      </w:r>
      <w:hyperlink r:id="rId13" w:history="1">
        <w:r w:rsidRPr="00EB2925">
          <w:rPr>
            <w:rStyle w:val="Lienhypertexte"/>
          </w:rPr>
          <w:t>https://reliefweb.int/report/democratic-republic-congo/socialscience-humanitarian-action-key-considerations-ebola</w:t>
        </w:r>
      </w:hyperlink>
      <w:r>
        <w:t xml:space="preserve"> </w:t>
      </w:r>
      <w:r w:rsidRPr="00D60BA9">
        <w:t xml:space="preserve"> (consulté le 27 mai 2019).</w:t>
      </w:r>
    </w:p>
  </w:footnote>
  <w:footnote w:id="15">
    <w:p w14:paraId="11104E0A" w14:textId="3C30ED36" w:rsidR="00FD119A" w:rsidRPr="00FD119A" w:rsidRDefault="00FD119A">
      <w:pPr>
        <w:pStyle w:val="Notedebasdepage"/>
        <w:rPr>
          <w:lang w:val="fr-CD"/>
        </w:rPr>
      </w:pPr>
      <w:r>
        <w:rPr>
          <w:rStyle w:val="Appelnotedebasdep"/>
        </w:rPr>
        <w:footnoteRef/>
      </w:r>
      <w:r>
        <w:t xml:space="preserve"> </w:t>
      </w:r>
      <w:r w:rsidRPr="00FD119A">
        <w:t xml:space="preserve">Tsonga E. "Les agents de santé se remplissent les poches" : la méfiance envers la riposte contre le virus Ebola au Congo. </w:t>
      </w:r>
      <w:r w:rsidRPr="00FD119A">
        <w:rPr>
          <w:lang w:val="fr-CD"/>
        </w:rPr>
        <w:t xml:space="preserve">15 mai 2019. </w:t>
      </w:r>
      <w:hyperlink r:id="rId14" w:history="1">
        <w:r w:rsidRPr="00EB2925">
          <w:rPr>
            <w:rStyle w:val="Lienhypertexte"/>
            <w:lang w:val="fr-CD"/>
          </w:rPr>
          <w:t>https://www.theguardian.com/global-development/2019/may/15/health-workers-just-filltheir-pockets-mistrust-mars-congo-ebola-response?CMP=Share_iOSApp_Other</w:t>
        </w:r>
      </w:hyperlink>
      <w:r>
        <w:rPr>
          <w:lang w:val="fr-CD"/>
        </w:rPr>
        <w:t xml:space="preserve"> </w:t>
      </w:r>
      <w:r w:rsidRPr="00FD119A">
        <w:rPr>
          <w:lang w:val="fr-CD"/>
        </w:rPr>
        <w:t xml:space="preserve"> (consulté le 15 mai 2019).</w:t>
      </w:r>
    </w:p>
  </w:footnote>
  <w:footnote w:id="16">
    <w:p w14:paraId="2A48BF98" w14:textId="1D974784" w:rsidR="00FD119A" w:rsidRPr="00FD119A" w:rsidRDefault="00FD119A">
      <w:pPr>
        <w:pStyle w:val="Notedebasdepage"/>
        <w:rPr>
          <w:lang w:val="fr-CD"/>
        </w:rPr>
      </w:pPr>
      <w:r>
        <w:rPr>
          <w:rStyle w:val="Appelnotedebasdep"/>
        </w:rPr>
        <w:footnoteRef/>
      </w:r>
      <w:r>
        <w:t xml:space="preserve"> </w:t>
      </w:r>
      <w:r w:rsidRPr="00FD119A">
        <w:t xml:space="preserve">Médecins Sans Frontières. Nord-Kivu : le centre de traitement du virus Ebola est inopérant après une violente attaque. 26 février 2019. </w:t>
      </w:r>
      <w:hyperlink r:id="rId15" w:history="1">
        <w:r w:rsidRPr="00EB2925">
          <w:rPr>
            <w:rStyle w:val="Lienhypertexte"/>
          </w:rPr>
          <w:t>https://msf.lu/en/news/all-news/north-kivu-ebola-centre-inoperative-after-violent</w:t>
        </w:r>
        <w:r w:rsidRPr="00EB2925">
          <w:rPr>
            <w:rStyle w:val="Lienhypertexte"/>
          </w:rPr>
          <w:t>-</w:t>
        </w:r>
        <w:r w:rsidRPr="00EB2925">
          <w:rPr>
            <w:rStyle w:val="Lienhypertexte"/>
          </w:rPr>
          <w:t>attack</w:t>
        </w:r>
      </w:hyperlink>
      <w:r>
        <w:t xml:space="preserve"> </w:t>
      </w:r>
      <w:r w:rsidRPr="00FD119A">
        <w:t xml:space="preserve"> (consulté le 14 mars 2019).</w:t>
      </w:r>
    </w:p>
  </w:footnote>
  <w:footnote w:id="17">
    <w:p w14:paraId="004B1CBB" w14:textId="2B2C28AF" w:rsidR="00514415" w:rsidRPr="00514415" w:rsidRDefault="00514415">
      <w:pPr>
        <w:pStyle w:val="Notedebasdepage"/>
        <w:rPr>
          <w:lang w:val="fr-CD"/>
        </w:rPr>
      </w:pPr>
      <w:r>
        <w:rPr>
          <w:rStyle w:val="Appelnotedebasdep"/>
        </w:rPr>
        <w:footnoteRef/>
      </w:r>
      <w:r>
        <w:t xml:space="preserve"> </w:t>
      </w:r>
      <w:r w:rsidRPr="00514415">
        <w:t>Richards P. Ebola : comment la science populaire a contribué à mettre fin à une épidémie. Londres : Zed Books, 2016.</w:t>
      </w:r>
    </w:p>
  </w:footnote>
  <w:footnote w:id="18">
    <w:p w14:paraId="0AB477C7" w14:textId="4350FF0F" w:rsidR="00514415" w:rsidRPr="00514415" w:rsidRDefault="00514415">
      <w:pPr>
        <w:pStyle w:val="Notedebasdepage"/>
        <w:rPr>
          <w:lang w:val="fr-CD"/>
        </w:rPr>
      </w:pPr>
      <w:r>
        <w:rPr>
          <w:rStyle w:val="Appelnotedebasdep"/>
        </w:rPr>
        <w:footnoteRef/>
      </w:r>
      <w:r>
        <w:t xml:space="preserve"> </w:t>
      </w:r>
      <w:r w:rsidRPr="00514415">
        <w:t xml:space="preserve">Les sciences sociales dans l'action humanitaire. Résumé : les leçons des sciences sociales tirées des épidémies du virus Ebola. Février 2019. </w:t>
      </w:r>
      <w:hyperlink r:id="rId16" w:history="1">
        <w:r w:rsidRPr="00EB2925">
          <w:rPr>
            <w:rStyle w:val="Lienhypertexte"/>
          </w:rPr>
          <w:t>https://opendocs.ids.ac.uk/opendocs/ds2/stream/?#/documents/3688965/page/1</w:t>
        </w:r>
      </w:hyperlink>
      <w:r>
        <w:t xml:space="preserve"> </w:t>
      </w:r>
      <w:r w:rsidRPr="00514415">
        <w:t xml:space="preserve"> (consulté le 24 mai 2019).</w:t>
      </w:r>
    </w:p>
  </w:footnote>
  <w:footnote w:id="19">
    <w:p w14:paraId="5435C454" w14:textId="72291604" w:rsidR="003F3594" w:rsidRPr="003F3594" w:rsidRDefault="003F3594">
      <w:pPr>
        <w:pStyle w:val="Notedebasdepage"/>
        <w:rPr>
          <w:lang w:val="fr-CD"/>
        </w:rPr>
      </w:pPr>
      <w:r>
        <w:rPr>
          <w:rStyle w:val="Appelnotedebasdep"/>
        </w:rPr>
        <w:footnoteRef/>
      </w:r>
      <w:r>
        <w:t xml:space="preserve"> </w:t>
      </w:r>
      <w:proofErr w:type="spellStart"/>
      <w:r w:rsidRPr="003F3594">
        <w:t>Kasali</w:t>
      </w:r>
      <w:proofErr w:type="spellEnd"/>
      <w:r w:rsidRPr="003F3594">
        <w:t xml:space="preserve"> N. Réactions de la communauté à la riposte contre le virus Ebola : Beni, Nord-Kivu. 2019. </w:t>
      </w:r>
      <w:hyperlink r:id="rId17" w:history="1">
        <w:r w:rsidRPr="00EB2925">
          <w:rPr>
            <w:rStyle w:val="Lienhypertexte"/>
          </w:rPr>
          <w:t>https://opendocs.ids.ac.uk/opendocs/ds2/stream/?#/documents/3688954/page/1</w:t>
        </w:r>
      </w:hyperlink>
      <w:r>
        <w:t xml:space="preserve"> </w:t>
      </w:r>
      <w:r w:rsidRPr="003F3594">
        <w:t xml:space="preserve"> (consulté le 24 mai 2019).</w:t>
      </w:r>
    </w:p>
  </w:footnote>
  <w:footnote w:id="20">
    <w:p w14:paraId="3E0C8CEB" w14:textId="0286E486" w:rsidR="003F3594" w:rsidRPr="003F3594" w:rsidRDefault="003F3594">
      <w:pPr>
        <w:pStyle w:val="Notedebasdepage"/>
      </w:pPr>
      <w:r>
        <w:rPr>
          <w:rStyle w:val="Appelnotedebasdep"/>
        </w:rPr>
        <w:footnoteRef/>
      </w:r>
      <w:r>
        <w:t xml:space="preserve"> </w:t>
      </w:r>
      <w:proofErr w:type="spellStart"/>
      <w:r w:rsidRPr="003F3594">
        <w:t>Trapido</w:t>
      </w:r>
      <w:proofErr w:type="spellEnd"/>
      <w:r w:rsidRPr="003F3594">
        <w:t xml:space="preserve"> J. Ebola : la confiance du public, les intermédiaires et la rumeur en RDC. Lancet 2019 ; 19 : 457-58.</w:t>
      </w:r>
    </w:p>
  </w:footnote>
  <w:footnote w:id="21">
    <w:p w14:paraId="484A7208" w14:textId="401E9784" w:rsidR="00C5287B" w:rsidRPr="00C5287B" w:rsidRDefault="00C5287B">
      <w:pPr>
        <w:pStyle w:val="Notedebasdepage"/>
        <w:rPr>
          <w:lang w:val="fr-CD"/>
        </w:rPr>
      </w:pPr>
      <w:r>
        <w:rPr>
          <w:rStyle w:val="Appelnotedebasdep"/>
        </w:rPr>
        <w:footnoteRef/>
      </w:r>
      <w:r>
        <w:t xml:space="preserve"> </w:t>
      </w:r>
      <w:r w:rsidRPr="00C5287B">
        <w:t xml:space="preserve">Martineau F, Wilkinson A, Parker M. Epistémologies d'Ebola : réflexions sur l'expérience de la Plateforme d'anthropologie de la riposte à Ebola. </w:t>
      </w:r>
      <w:proofErr w:type="spellStart"/>
      <w:r w:rsidRPr="00C5287B">
        <w:t>Anthropol</w:t>
      </w:r>
      <w:proofErr w:type="spellEnd"/>
      <w:r w:rsidRPr="00C5287B">
        <w:t xml:space="preserve"> Q 2017 ; 90 : 475-94.</w:t>
      </w:r>
    </w:p>
  </w:footnote>
  <w:footnote w:id="22">
    <w:p w14:paraId="3E0D9458" w14:textId="3A622635" w:rsidR="00C5287B" w:rsidRPr="00C5287B" w:rsidRDefault="00C5287B">
      <w:pPr>
        <w:pStyle w:val="Notedebasdepage"/>
        <w:rPr>
          <w:lang w:val="fr-CD"/>
        </w:rPr>
      </w:pPr>
      <w:r>
        <w:rPr>
          <w:rStyle w:val="Appelnotedebasdep"/>
        </w:rPr>
        <w:footnoteRef/>
      </w:r>
      <w:r>
        <w:t xml:space="preserve"> </w:t>
      </w:r>
      <w:r w:rsidRPr="00C5287B">
        <w:t xml:space="preserve">OMS. Maladie du virus Ebola - République démocratique du Congo. 16 mai 2019. </w:t>
      </w:r>
      <w:hyperlink r:id="rId18" w:history="1">
        <w:r w:rsidRPr="00EB2925">
          <w:rPr>
            <w:rStyle w:val="Lienhypertexte"/>
          </w:rPr>
          <w:t>https://www.who.int/csr/don/16-may-2019-ebola-drc/en</w:t>
        </w:r>
      </w:hyperlink>
      <w:r>
        <w:t xml:space="preserve"> </w:t>
      </w:r>
      <w:r w:rsidRPr="00C5287B">
        <w:t xml:space="preserve"> (consulté le 24 mai 2019).</w:t>
      </w:r>
    </w:p>
  </w:footnote>
  <w:footnote w:id="23">
    <w:p w14:paraId="3CC2FD12" w14:textId="28DF0A0B" w:rsidR="00C5287B" w:rsidRPr="00C5287B" w:rsidRDefault="00C5287B">
      <w:pPr>
        <w:pStyle w:val="Notedebasdepage"/>
        <w:rPr>
          <w:lang w:val="fr-CD"/>
        </w:rPr>
      </w:pPr>
      <w:r>
        <w:rPr>
          <w:rStyle w:val="Appelnotedebasdep"/>
        </w:rPr>
        <w:footnoteRef/>
      </w:r>
      <w:r>
        <w:t xml:space="preserve"> </w:t>
      </w:r>
      <w:r w:rsidRPr="00C5287B">
        <w:t xml:space="preserve">US CDC. Mesures à prendre pour se protéger contre le virus Ebola en attendant de l'aide. </w:t>
      </w:r>
      <w:hyperlink r:id="rId19" w:history="1">
        <w:r w:rsidRPr="00EB2925">
          <w:rPr>
            <w:rStyle w:val="Lienhypertexte"/>
          </w:rPr>
          <w:t>https://www.cdc.gov/vhf/ebola/pdf/2018/english/Protect-fromEbola-While-You-Wait-Flipbook_English_P.pdf</w:t>
        </w:r>
      </w:hyperlink>
      <w:r>
        <w:t xml:space="preserve"> </w:t>
      </w:r>
      <w:r w:rsidRPr="00C5287B">
        <w:t xml:space="preserve"> (consulté le 15 mai 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F08CE" w14:textId="373DBF9D" w:rsidR="00F52967" w:rsidRPr="00494C23" w:rsidRDefault="00F52967" w:rsidP="00F52967">
    <w:pPr>
      <w:pStyle w:val="En-tte"/>
      <w:jc w:val="right"/>
      <w:rPr>
        <w:b/>
        <w:bCs/>
        <w:sz w:val="32"/>
        <w:szCs w:val="32"/>
      </w:rPr>
    </w:pPr>
    <w:r w:rsidRPr="00494C23">
      <w:rPr>
        <w:b/>
        <w:bCs/>
        <w:noProof/>
        <w:sz w:val="32"/>
        <w:szCs w:val="32"/>
      </w:rPr>
      <mc:AlternateContent>
        <mc:Choice Requires="wps">
          <w:drawing>
            <wp:anchor distT="0" distB="0" distL="114300" distR="114300" simplePos="0" relativeHeight="251660288" behindDoc="0" locked="0" layoutInCell="1" allowOverlap="1" wp14:anchorId="56ECC11A" wp14:editId="59EBC4F3">
              <wp:simplePos x="0" y="0"/>
              <wp:positionH relativeFrom="column">
                <wp:posOffset>-30471</wp:posOffset>
              </wp:positionH>
              <wp:positionV relativeFrom="paragraph">
                <wp:posOffset>426183</wp:posOffset>
              </wp:positionV>
              <wp:extent cx="6123323" cy="0"/>
              <wp:effectExtent l="0" t="0" r="0" b="0"/>
              <wp:wrapNone/>
              <wp:docPr id="3" name="Connecteur droit 3"/>
              <wp:cNvGraphicFramePr/>
              <a:graphic xmlns:a="http://schemas.openxmlformats.org/drawingml/2006/main">
                <a:graphicData uri="http://schemas.microsoft.com/office/word/2010/wordprocessingShape">
                  <wps:wsp>
                    <wps:cNvCnPr/>
                    <wps:spPr>
                      <a:xfrm>
                        <a:off x="0" y="0"/>
                        <a:ext cx="6123323" cy="0"/>
                      </a:xfrm>
                      <a:prstGeom prst="line">
                        <a:avLst/>
                      </a:prstGeom>
                      <a:ln w="19050">
                        <a:solidFill>
                          <a:srgbClr val="10730B"/>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93BD7EC" id="Connecteur droit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pt,33.55pt" to="479.75pt,3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" strokecolor="#10730b" strokeweight="1.5pt">
              <v:stroke joinstyle="miter"/>
            </v:line>
          </w:pict>
        </mc:Fallback>
      </mc:AlternateContent>
    </w:r>
    <w:r w:rsidRPr="00494C23">
      <w:rPr>
        <w:b/>
        <w:bCs/>
        <w:noProof/>
        <w:sz w:val="32"/>
        <w:szCs w:val="32"/>
      </w:rPr>
      <mc:AlternateContent>
        <mc:Choice Requires="wps">
          <w:drawing>
            <wp:anchor distT="0" distB="0" distL="114300" distR="114300" simplePos="0" relativeHeight="251659264" behindDoc="0" locked="0" layoutInCell="1" allowOverlap="1" wp14:anchorId="51A7BF14" wp14:editId="048FEF05">
              <wp:simplePos x="0" y="0"/>
              <wp:positionH relativeFrom="column">
                <wp:posOffset>6054260</wp:posOffset>
              </wp:positionH>
              <wp:positionV relativeFrom="paragraph">
                <wp:posOffset>-456019</wp:posOffset>
              </wp:positionV>
              <wp:extent cx="0" cy="637504"/>
              <wp:effectExtent l="38100" t="0" r="38100" b="48895"/>
              <wp:wrapNone/>
              <wp:docPr id="2" name="Connecteur droit 2"/>
              <wp:cNvGraphicFramePr/>
              <a:graphic xmlns:a="http://schemas.openxmlformats.org/drawingml/2006/main">
                <a:graphicData uri="http://schemas.microsoft.com/office/word/2010/wordprocessingShape">
                  <wps:wsp>
                    <wps:cNvCnPr/>
                    <wps:spPr>
                      <a:xfrm>
                        <a:off x="0" y="0"/>
                        <a:ext cx="0" cy="637504"/>
                      </a:xfrm>
                      <a:prstGeom prst="line">
                        <a:avLst/>
                      </a:prstGeom>
                      <a:ln w="76200">
                        <a:solidFill>
                          <a:srgbClr val="10730B"/>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D4E33B8" id="Connecteur droit 2"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76.7pt,-35.9pt" to="476.7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" strokecolor="#10730b" strokeweight="6pt">
              <v:stroke joinstyle="miter"/>
            </v:line>
          </w:pict>
        </mc:Fallback>
      </mc:AlternateContent>
    </w:r>
    <w:r w:rsidRPr="00494C23">
      <w:rPr>
        <w:b/>
        <w:bCs/>
        <w:sz w:val="32"/>
        <w:szCs w:val="32"/>
      </w:rPr>
      <w:t>Viewpoint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589"/>
    <w:rsid w:val="00220589"/>
    <w:rsid w:val="00343C1B"/>
    <w:rsid w:val="003F3594"/>
    <w:rsid w:val="00416ADE"/>
    <w:rsid w:val="00494C23"/>
    <w:rsid w:val="004E78ED"/>
    <w:rsid w:val="00514415"/>
    <w:rsid w:val="00577277"/>
    <w:rsid w:val="007356FB"/>
    <w:rsid w:val="007E2395"/>
    <w:rsid w:val="008F5B03"/>
    <w:rsid w:val="009167C1"/>
    <w:rsid w:val="00B14A04"/>
    <w:rsid w:val="00C5287B"/>
    <w:rsid w:val="00D053A1"/>
    <w:rsid w:val="00D60BA9"/>
    <w:rsid w:val="00E67221"/>
    <w:rsid w:val="00EA1003"/>
    <w:rsid w:val="00F52967"/>
    <w:rsid w:val="00FD1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154FB"/>
  <w15:chartTrackingRefBased/>
  <w15:docId w15:val="{BD42DA53-8E52-4891-9863-D4D7D15C6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52967"/>
    <w:pPr>
      <w:tabs>
        <w:tab w:val="center" w:pos="4703"/>
        <w:tab w:val="right" w:pos="9406"/>
      </w:tabs>
      <w:spacing w:after="0" w:line="240" w:lineRule="auto"/>
    </w:pPr>
  </w:style>
  <w:style w:type="character" w:customStyle="1" w:styleId="En-tteCar">
    <w:name w:val="En-tête Car"/>
    <w:basedOn w:val="Policepardfaut"/>
    <w:link w:val="En-tte"/>
    <w:uiPriority w:val="99"/>
    <w:rsid w:val="00F52967"/>
    <w:rPr>
      <w:lang w:val="fr-FR"/>
    </w:rPr>
  </w:style>
  <w:style w:type="paragraph" w:styleId="Pieddepage">
    <w:name w:val="footer"/>
    <w:basedOn w:val="Normal"/>
    <w:link w:val="PieddepageCar"/>
    <w:uiPriority w:val="99"/>
    <w:unhideWhenUsed/>
    <w:rsid w:val="00F52967"/>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F52967"/>
    <w:rPr>
      <w:lang w:val="fr-FR"/>
    </w:rPr>
  </w:style>
  <w:style w:type="paragraph" w:styleId="Notedebasdepage">
    <w:name w:val="footnote text"/>
    <w:basedOn w:val="Normal"/>
    <w:link w:val="NotedebasdepageCar"/>
    <w:uiPriority w:val="99"/>
    <w:semiHidden/>
    <w:unhideWhenUsed/>
    <w:rsid w:val="00D053A1"/>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053A1"/>
    <w:rPr>
      <w:sz w:val="20"/>
      <w:szCs w:val="20"/>
      <w:lang w:val="fr-FR"/>
    </w:rPr>
  </w:style>
  <w:style w:type="character" w:styleId="Appelnotedebasdep">
    <w:name w:val="footnote reference"/>
    <w:basedOn w:val="Policepardfaut"/>
    <w:uiPriority w:val="99"/>
    <w:semiHidden/>
    <w:unhideWhenUsed/>
    <w:rsid w:val="00D053A1"/>
    <w:rPr>
      <w:vertAlign w:val="superscript"/>
    </w:rPr>
  </w:style>
  <w:style w:type="character" w:styleId="Lienhypertexte">
    <w:name w:val="Hyperlink"/>
    <w:basedOn w:val="Policepardfaut"/>
    <w:uiPriority w:val="99"/>
    <w:unhideWhenUsed/>
    <w:rsid w:val="00D053A1"/>
    <w:rPr>
      <w:color w:val="0563C1" w:themeColor="hyperlink"/>
      <w:u w:val="single"/>
    </w:rPr>
  </w:style>
  <w:style w:type="character" w:styleId="Mentionnonrsolue">
    <w:name w:val="Unresolved Mention"/>
    <w:basedOn w:val="Policepardfaut"/>
    <w:uiPriority w:val="99"/>
    <w:semiHidden/>
    <w:unhideWhenUsed/>
    <w:rsid w:val="00D053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apps.who.int/iris/bitstream/handle/10665/324843/SITREP_EVD_DRC_20190521-fra.pdf?ua=1" TargetMode="External"/><Relationship Id="rId13" Type="http://schemas.openxmlformats.org/officeDocument/2006/relationships/hyperlink" Target="https://reliefweb.int/report/democratic-republic-congo/socialscience-humanitarian-action-key-considerations-ebola" TargetMode="External"/><Relationship Id="rId18" Type="http://schemas.openxmlformats.org/officeDocument/2006/relationships/hyperlink" Target="https://www.who.int/csr/don/16-may-2019-ebola-drc/en" TargetMode="External"/><Relationship Id="rId3" Type="http://schemas.openxmlformats.org/officeDocument/2006/relationships/hyperlink" Target="https://reliefweb.int/report/democratic-republic-congo/north-kivu-drc-msf-ebola-centre-notfunctional-after-violent-attack" TargetMode="External"/><Relationship Id="rId7" Type="http://schemas.openxmlformats.org/officeDocument/2006/relationships/hyperlink" Target="https://www.npr.org/sections/goatsandsoda/2019/05/10/721020887/threats-by-text-a-mob-outside.com" TargetMode="External"/><Relationship Id="rId12" Type="http://schemas.openxmlformats.org/officeDocument/2006/relationships/hyperlink" Target="https://www.cdc.gov/vhf/ebola/pdf/2018/english/Protect-fromEbola-While-You-Wait-Flipbook_English_P.pdf" TargetMode="External"/><Relationship Id="rId17" Type="http://schemas.openxmlformats.org/officeDocument/2006/relationships/hyperlink" Target="https://opendocs.ids.ac.uk/opendocs/ds2/stream/?#/documents/3688954/page/1" TargetMode="External"/><Relationship Id="rId2" Type="http://schemas.openxmlformats.org/officeDocument/2006/relationships/hyperlink" Target="https://www.theguardian.com/world/2019/may/15/terrifying-ebola-epidemic-out-of-control-in-drc-say-experts" TargetMode="External"/><Relationship Id="rId16" Type="http://schemas.openxmlformats.org/officeDocument/2006/relationships/hyperlink" Target="https://opendocs.ids.ac.uk/opendocs/ds2/stream/?#/documents/3688965/page/1" TargetMode="External"/><Relationship Id="rId1" Type="http://schemas.openxmlformats.org/officeDocument/2006/relationships/hyperlink" Target="https://apps.who.int/iris/bitstream/handle/10665/324843/SITREP_EVD_DRC_20190521-fra.pdf?ua=1" TargetMode="External"/><Relationship Id="rId6" Type="http://schemas.openxmlformats.org/officeDocument/2006/relationships/hyperlink" Target="https://www.theguardian.com/world/2019/may/15/terrifying-ebola-epidemic-out-of-control-in-drc-say-experts" TargetMode="External"/><Relationship Id="rId11" Type="http://schemas.openxmlformats.org/officeDocument/2006/relationships/hyperlink" Target="http://www.ebola-anthropology.net/case_studies/community-based-ebola-care-centres-a-formativeevaluation" TargetMode="External"/><Relationship Id="rId5" Type="http://schemas.openxmlformats.org/officeDocument/2006/relationships/hyperlink" Target="https://www.who.int/news-room/detail/1904-2019-who-ebola-responder-killed-in-attack-on-the-butembohospital" TargetMode="External"/><Relationship Id="rId15" Type="http://schemas.openxmlformats.org/officeDocument/2006/relationships/hyperlink" Target="https://msf.lu/en/news/all-news/north-kivu-ebola-centre-inoperative-after-violent-attack" TargetMode="External"/><Relationship Id="rId10" Type="http://schemas.openxmlformats.org/officeDocument/2006/relationships/hyperlink" Target="https://www.alima-ngo.org/fr/interview-d-augustin-augier-sur-rfiavec-christophe-boisbouvier-sur-la-situation-d-ebola-en-rdc" TargetMode="External"/><Relationship Id="rId19" Type="http://schemas.openxmlformats.org/officeDocument/2006/relationships/hyperlink" Target="https://www.cdc.gov/vhf/ebola/pdf/2018/english/Protect-fromEbola-While-You-Wait-Flipbook_English_P.pdf" TargetMode="External"/><Relationship Id="rId4" Type="http://schemas.openxmlformats.org/officeDocument/2006/relationships/hyperlink" Target="https://www.msf.org/medical-activities-suspended-after-ebola-treatment-centre-attack" TargetMode="External"/><Relationship Id="rId9" Type="http://schemas.openxmlformats.org/officeDocument/2006/relationships/hyperlink" Target="https://www.theguardian.com/world/2019/may/15/terrifying-ebola-epidemic-out-of-control-in-drc-say-experts" TargetMode="External"/><Relationship Id="rId14" Type="http://schemas.openxmlformats.org/officeDocument/2006/relationships/hyperlink" Target="https://www.theguardian.com/global-development/2019/may/15/health-workers-just-filltheir-pockets-mistrust-mars-congo-ebola-response?CMP=Share_iOSApp_Othe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A4BFDE-A603-4D5B-B638-36DC89257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9</Pages>
  <Words>3852</Words>
  <Characters>21190</Characters>
  <Application>Microsoft Office Word</Application>
  <DocSecurity>0</DocSecurity>
  <Lines>176</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Billionaire</dc:creator>
  <cp:keywords/>
  <dc:description/>
  <cp:lastModifiedBy>Billionaire</cp:lastModifiedBy>
  <cp:revision>2</cp:revision>
  <dcterms:created xsi:type="dcterms:W3CDTF">2020-02-11T06:03:00Z</dcterms:created>
  <dcterms:modified xsi:type="dcterms:W3CDTF">2020-02-11T09:49:00Z</dcterms:modified>
</cp:coreProperties>
</file>